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1D" w:rsidRPr="00365023" w:rsidRDefault="009E261D" w:rsidP="009E261D">
      <w:pPr>
        <w:jc w:val="left"/>
        <w:rPr>
          <w:rFonts w:ascii="Times New Roman" w:eastAsia="仿宋_GB2312" w:hAnsi="Times New Roman"/>
          <w:sz w:val="28"/>
          <w:szCs w:val="28"/>
        </w:rPr>
      </w:pPr>
      <w:r w:rsidRPr="00365023">
        <w:rPr>
          <w:rFonts w:ascii="Times New Roman" w:eastAsia="仿宋_GB2312" w:hAnsi="Times New Roman"/>
          <w:sz w:val="28"/>
          <w:szCs w:val="28"/>
        </w:rPr>
        <w:t>附件</w:t>
      </w:r>
      <w:r w:rsidRPr="00365023">
        <w:rPr>
          <w:rFonts w:ascii="Times New Roman" w:eastAsia="仿宋_GB2312" w:hAnsi="Times New Roman"/>
          <w:sz w:val="28"/>
          <w:szCs w:val="28"/>
        </w:rPr>
        <w:t>1</w:t>
      </w:r>
      <w:r w:rsidRPr="00365023">
        <w:rPr>
          <w:rFonts w:ascii="Times New Roman" w:eastAsia="仿宋_GB2312" w:hAnsi="Times New Roman"/>
          <w:sz w:val="28"/>
          <w:szCs w:val="28"/>
        </w:rPr>
        <w:t>：</w:t>
      </w:r>
    </w:p>
    <w:p w:rsidR="009E261D" w:rsidRPr="00365023" w:rsidRDefault="009E261D" w:rsidP="009E261D">
      <w:pPr>
        <w:jc w:val="center"/>
        <w:rPr>
          <w:rFonts w:ascii="Times New Roman" w:eastAsia="方正小标宋简体" w:hAnsi="Times New Roman"/>
          <w:sz w:val="44"/>
          <w:szCs w:val="44"/>
        </w:rPr>
      </w:pPr>
      <w:r w:rsidRPr="00365023">
        <w:rPr>
          <w:rFonts w:ascii="Times New Roman" w:eastAsia="方正小标宋简体" w:hAnsi="Times New Roman"/>
          <w:sz w:val="44"/>
          <w:szCs w:val="44"/>
        </w:rPr>
        <w:t>生活垃圾分类标准</w:t>
      </w:r>
    </w:p>
    <w:p w:rsidR="009E261D" w:rsidRPr="00365023" w:rsidRDefault="009E261D" w:rsidP="009E261D">
      <w:pPr>
        <w:spacing w:line="220" w:lineRule="exact"/>
        <w:jc w:val="center"/>
        <w:rPr>
          <w:rFonts w:ascii="Times New Roman" w:eastAsia="楷体" w:hAnsi="Times New Roman"/>
          <w:b/>
          <w:sz w:val="32"/>
          <w:szCs w:val="32"/>
        </w:rPr>
      </w:pPr>
    </w:p>
    <w:tbl>
      <w:tblPr>
        <w:tblW w:w="14863"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
        <w:gridCol w:w="1541"/>
        <w:gridCol w:w="1509"/>
        <w:gridCol w:w="1641"/>
        <w:gridCol w:w="5250"/>
        <w:gridCol w:w="4449"/>
      </w:tblGrid>
      <w:tr w:rsidR="009E261D" w:rsidRPr="00365023" w:rsidTr="00D77C7C">
        <w:trPr>
          <w:trHeight w:val="696"/>
          <w:jc w:val="center"/>
        </w:trPr>
        <w:tc>
          <w:tcPr>
            <w:tcW w:w="473"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宋体"/>
                <w:b/>
                <w:bCs/>
                <w:color w:val="191919"/>
                <w:kern w:val="0"/>
                <w:szCs w:val="21"/>
                <w:bdr w:val="none" w:sz="0" w:space="0" w:color="auto" w:frame="1"/>
              </w:rPr>
              <w:t>序</w:t>
            </w:r>
          </w:p>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宋体"/>
                <w:b/>
                <w:bCs/>
                <w:color w:val="191919"/>
                <w:kern w:val="0"/>
                <w:szCs w:val="21"/>
                <w:bdr w:val="none" w:sz="0" w:space="0" w:color="auto" w:frame="1"/>
              </w:rPr>
              <w:t>号</w:t>
            </w:r>
          </w:p>
        </w:tc>
        <w:tc>
          <w:tcPr>
            <w:tcW w:w="1541"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宋体"/>
                <w:b/>
                <w:bCs/>
                <w:color w:val="191919"/>
                <w:kern w:val="0"/>
                <w:szCs w:val="21"/>
                <w:bdr w:val="none" w:sz="0" w:space="0" w:color="auto" w:frame="1"/>
              </w:rPr>
              <w:t>生活垃圾种类</w:t>
            </w:r>
          </w:p>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宋体"/>
                <w:b/>
                <w:bCs/>
                <w:color w:val="191919"/>
                <w:kern w:val="0"/>
                <w:szCs w:val="21"/>
                <w:bdr w:val="none" w:sz="0" w:space="0" w:color="auto" w:frame="1"/>
              </w:rPr>
              <w:t>（四大类）</w:t>
            </w:r>
          </w:p>
        </w:tc>
        <w:tc>
          <w:tcPr>
            <w:tcW w:w="1509"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宋体"/>
                <w:b/>
                <w:bCs/>
                <w:color w:val="191919"/>
                <w:kern w:val="0"/>
                <w:szCs w:val="21"/>
                <w:bdr w:val="none" w:sz="0" w:space="0" w:color="auto" w:frame="1"/>
              </w:rPr>
              <w:t>定义</w:t>
            </w:r>
          </w:p>
        </w:tc>
        <w:tc>
          <w:tcPr>
            <w:tcW w:w="1641"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宋体"/>
                <w:b/>
                <w:bCs/>
                <w:color w:val="191919"/>
                <w:kern w:val="0"/>
                <w:szCs w:val="21"/>
                <w:bdr w:val="none" w:sz="0" w:space="0" w:color="auto" w:frame="1"/>
              </w:rPr>
              <w:t>构成小类</w:t>
            </w:r>
          </w:p>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宋体"/>
                <w:b/>
                <w:bCs/>
                <w:color w:val="191919"/>
                <w:kern w:val="0"/>
                <w:szCs w:val="21"/>
                <w:bdr w:val="none" w:sz="0" w:space="0" w:color="auto" w:frame="1"/>
              </w:rPr>
              <w:t>（</w:t>
            </w:r>
            <w:r w:rsidRPr="00365023">
              <w:rPr>
                <w:rFonts w:ascii="Times New Roman" w:hAnsi="Times New Roman"/>
                <w:b/>
                <w:bCs/>
                <w:color w:val="191919"/>
                <w:kern w:val="0"/>
                <w:szCs w:val="21"/>
                <w:bdr w:val="none" w:sz="0" w:space="0" w:color="auto" w:frame="1"/>
              </w:rPr>
              <w:t>11</w:t>
            </w:r>
            <w:r w:rsidRPr="00365023">
              <w:rPr>
                <w:rFonts w:ascii="Times New Roman" w:hAnsi="宋体"/>
                <w:b/>
                <w:bCs/>
                <w:color w:val="191919"/>
                <w:kern w:val="0"/>
                <w:szCs w:val="21"/>
                <w:bdr w:val="none" w:sz="0" w:space="0" w:color="auto" w:frame="1"/>
              </w:rPr>
              <w:t>小类）</w:t>
            </w:r>
          </w:p>
        </w:tc>
        <w:tc>
          <w:tcPr>
            <w:tcW w:w="5250"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宋体"/>
                <w:b/>
                <w:bCs/>
                <w:color w:val="191919"/>
                <w:kern w:val="0"/>
                <w:szCs w:val="21"/>
                <w:bdr w:val="none" w:sz="0" w:space="0" w:color="auto" w:frame="1"/>
              </w:rPr>
              <w:t>具体内容</w:t>
            </w:r>
          </w:p>
        </w:tc>
        <w:tc>
          <w:tcPr>
            <w:tcW w:w="4449"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宋体"/>
                <w:b/>
                <w:bCs/>
                <w:color w:val="191919"/>
                <w:kern w:val="0"/>
                <w:szCs w:val="21"/>
                <w:bdr w:val="none" w:sz="0" w:space="0" w:color="auto" w:frame="1"/>
              </w:rPr>
              <w:t>投放要求</w:t>
            </w:r>
          </w:p>
        </w:tc>
      </w:tr>
      <w:tr w:rsidR="009E261D" w:rsidRPr="00365023" w:rsidTr="00D77C7C">
        <w:trPr>
          <w:trHeight w:val="3648"/>
          <w:jc w:val="center"/>
        </w:trPr>
        <w:tc>
          <w:tcPr>
            <w:tcW w:w="473"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Times New Roman"/>
                <w:b/>
                <w:bCs/>
                <w:color w:val="191919"/>
                <w:kern w:val="0"/>
                <w:szCs w:val="21"/>
                <w:bdr w:val="none" w:sz="0" w:space="0" w:color="auto" w:frame="1"/>
              </w:rPr>
              <w:t>1</w:t>
            </w:r>
          </w:p>
        </w:tc>
        <w:tc>
          <w:tcPr>
            <w:tcW w:w="1541"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宋体"/>
                <w:color w:val="191919"/>
                <w:kern w:val="0"/>
                <w:szCs w:val="21"/>
                <w:bdr w:val="none" w:sz="0" w:space="0" w:color="auto" w:frame="1"/>
              </w:rPr>
              <w:t>可回收物</w:t>
            </w:r>
          </w:p>
        </w:tc>
        <w:tc>
          <w:tcPr>
            <w:tcW w:w="1509" w:type="dxa"/>
            <w:vAlign w:val="center"/>
          </w:tcPr>
          <w:p w:rsidR="009E261D" w:rsidRPr="00365023" w:rsidRDefault="009E261D" w:rsidP="00D77C7C">
            <w:pPr>
              <w:shd w:val="clear" w:color="auto" w:fill="FFFFFF"/>
              <w:spacing w:line="420" w:lineRule="exact"/>
              <w:jc w:val="center"/>
              <w:rPr>
                <w:rFonts w:ascii="Times New Roman" w:hAnsi="Times New Roman"/>
                <w:color w:val="000000"/>
                <w:kern w:val="0"/>
                <w:szCs w:val="21"/>
              </w:rPr>
            </w:pPr>
            <w:r w:rsidRPr="00365023">
              <w:rPr>
                <w:rFonts w:ascii="Times New Roman" w:hAnsi="宋体"/>
                <w:bCs/>
                <w:color w:val="000000"/>
                <w:kern w:val="0"/>
                <w:szCs w:val="21"/>
                <w:bdr w:val="none" w:sz="0" w:space="0" w:color="auto" w:frame="1"/>
              </w:rPr>
              <w:t>指未污染的适宜回收和资源利用的生活垃圾</w:t>
            </w:r>
          </w:p>
        </w:tc>
        <w:tc>
          <w:tcPr>
            <w:tcW w:w="1641" w:type="dxa"/>
            <w:vAlign w:val="center"/>
          </w:tcPr>
          <w:p w:rsidR="009E261D" w:rsidRPr="00365023" w:rsidRDefault="009E261D" w:rsidP="00D77C7C">
            <w:pPr>
              <w:shd w:val="clear" w:color="auto" w:fill="FFFFFF"/>
              <w:spacing w:line="4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1.</w:t>
            </w:r>
            <w:r w:rsidRPr="00365023">
              <w:rPr>
                <w:rFonts w:ascii="Times New Roman" w:hAnsi="宋体"/>
                <w:bCs/>
                <w:color w:val="191919"/>
                <w:kern w:val="0"/>
                <w:szCs w:val="21"/>
                <w:bdr w:val="none" w:sz="0" w:space="0" w:color="auto" w:frame="1"/>
              </w:rPr>
              <w:t>纸类</w:t>
            </w:r>
          </w:p>
          <w:p w:rsidR="009E261D" w:rsidRPr="00365023" w:rsidRDefault="009E261D" w:rsidP="00D77C7C">
            <w:pPr>
              <w:shd w:val="clear" w:color="auto" w:fill="FFFFFF"/>
              <w:spacing w:line="4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2.</w:t>
            </w:r>
            <w:r w:rsidRPr="00365023">
              <w:rPr>
                <w:rFonts w:ascii="Times New Roman" w:hAnsi="宋体"/>
                <w:bCs/>
                <w:color w:val="191919"/>
                <w:kern w:val="0"/>
                <w:szCs w:val="21"/>
                <w:bdr w:val="none" w:sz="0" w:space="0" w:color="auto" w:frame="1"/>
              </w:rPr>
              <w:t>塑料</w:t>
            </w:r>
          </w:p>
          <w:p w:rsidR="009E261D" w:rsidRPr="00365023" w:rsidRDefault="009E261D" w:rsidP="00D77C7C">
            <w:pPr>
              <w:shd w:val="clear" w:color="auto" w:fill="FFFFFF"/>
              <w:spacing w:line="4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3.</w:t>
            </w:r>
            <w:r w:rsidRPr="00365023">
              <w:rPr>
                <w:rFonts w:ascii="Times New Roman" w:hAnsi="宋体"/>
                <w:bCs/>
                <w:color w:val="191919"/>
                <w:kern w:val="0"/>
                <w:szCs w:val="21"/>
                <w:bdr w:val="none" w:sz="0" w:space="0" w:color="auto" w:frame="1"/>
              </w:rPr>
              <w:t>金属</w:t>
            </w:r>
          </w:p>
          <w:p w:rsidR="009E261D" w:rsidRPr="00365023" w:rsidRDefault="009E261D" w:rsidP="00D77C7C">
            <w:pPr>
              <w:shd w:val="clear" w:color="auto" w:fill="FFFFFF"/>
              <w:spacing w:line="4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4.</w:t>
            </w:r>
            <w:r w:rsidRPr="00365023">
              <w:rPr>
                <w:rFonts w:ascii="Times New Roman" w:hAnsi="宋体"/>
                <w:bCs/>
                <w:color w:val="191919"/>
                <w:kern w:val="0"/>
                <w:szCs w:val="21"/>
                <w:bdr w:val="none" w:sz="0" w:space="0" w:color="auto" w:frame="1"/>
              </w:rPr>
              <w:t>玻璃</w:t>
            </w:r>
          </w:p>
          <w:p w:rsidR="009E261D" w:rsidRPr="00365023" w:rsidRDefault="009E261D" w:rsidP="00D77C7C">
            <w:pPr>
              <w:shd w:val="clear" w:color="auto" w:fill="FFFFFF"/>
              <w:spacing w:line="4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5.</w:t>
            </w:r>
            <w:r w:rsidRPr="00365023">
              <w:rPr>
                <w:rFonts w:ascii="Times New Roman" w:hAnsi="宋体"/>
                <w:bCs/>
                <w:color w:val="191919"/>
                <w:kern w:val="0"/>
                <w:szCs w:val="21"/>
                <w:bdr w:val="none" w:sz="0" w:space="0" w:color="auto" w:frame="1"/>
              </w:rPr>
              <w:t>织物</w:t>
            </w:r>
          </w:p>
        </w:tc>
        <w:tc>
          <w:tcPr>
            <w:tcW w:w="5250" w:type="dxa"/>
            <w:vAlign w:val="center"/>
          </w:tcPr>
          <w:p w:rsidR="009E261D" w:rsidRPr="00365023" w:rsidRDefault="009E261D" w:rsidP="00D77C7C">
            <w:pPr>
              <w:shd w:val="clear" w:color="auto" w:fill="FFFFFF"/>
              <w:spacing w:line="320" w:lineRule="exact"/>
              <w:rPr>
                <w:rFonts w:ascii="Times New Roman" w:hAnsi="Times New Roman"/>
                <w:bCs/>
                <w:color w:val="191919"/>
                <w:kern w:val="0"/>
                <w:bdr w:val="none" w:sz="0" w:space="0" w:color="auto" w:frame="1"/>
              </w:rPr>
            </w:pPr>
            <w:r w:rsidRPr="00365023">
              <w:rPr>
                <w:rFonts w:ascii="Times New Roman" w:hAnsi="Times New Roman"/>
                <w:b/>
                <w:color w:val="191919"/>
                <w:kern w:val="0"/>
                <w:bdr w:val="none" w:sz="0" w:space="0" w:color="auto" w:frame="1"/>
              </w:rPr>
              <w:t>1.</w:t>
            </w:r>
            <w:r w:rsidRPr="00365023">
              <w:rPr>
                <w:rFonts w:ascii="Times New Roman" w:hAnsi="宋体"/>
                <w:b/>
                <w:color w:val="191919"/>
                <w:kern w:val="0"/>
                <w:bdr w:val="none" w:sz="0" w:space="0" w:color="auto" w:frame="1"/>
              </w:rPr>
              <w:t>废纸类：</w:t>
            </w:r>
            <w:r w:rsidRPr="00365023">
              <w:rPr>
                <w:rFonts w:ascii="Times New Roman" w:hAnsi="宋体"/>
                <w:bCs/>
                <w:color w:val="191919"/>
                <w:kern w:val="0"/>
                <w:bdr w:val="none" w:sz="0" w:space="0" w:color="auto" w:frame="1"/>
              </w:rPr>
              <w:t>报纸、杂志、书籍</w:t>
            </w:r>
            <w:r w:rsidRPr="00365023">
              <w:rPr>
                <w:rFonts w:ascii="Times New Roman" w:hAnsi="宋体"/>
                <w:color w:val="191919"/>
                <w:kern w:val="0"/>
                <w:bdr w:val="none" w:sz="0" w:space="0" w:color="auto" w:frame="1"/>
              </w:rPr>
              <w:t>、</w:t>
            </w:r>
            <w:r w:rsidRPr="00365023">
              <w:rPr>
                <w:rFonts w:ascii="Times New Roman" w:hAnsi="宋体"/>
                <w:bCs/>
                <w:color w:val="191919"/>
                <w:kern w:val="0"/>
                <w:bdr w:val="none" w:sz="0" w:space="0" w:color="auto" w:frame="1"/>
              </w:rPr>
              <w:t>宣传单、信封</w:t>
            </w:r>
            <w:r w:rsidRPr="00365023">
              <w:rPr>
                <w:rFonts w:ascii="Times New Roman" w:hAnsi="宋体"/>
                <w:color w:val="191919"/>
                <w:kern w:val="0"/>
                <w:bdr w:val="none" w:sz="0" w:space="0" w:color="auto" w:frame="1"/>
              </w:rPr>
              <w:t>、食</w:t>
            </w:r>
            <w:r w:rsidRPr="00365023">
              <w:rPr>
                <w:rFonts w:ascii="Times New Roman" w:hAnsi="宋体"/>
                <w:bCs/>
                <w:color w:val="191919"/>
                <w:kern w:val="0"/>
                <w:bdr w:val="none" w:sz="0" w:space="0" w:color="auto" w:frame="1"/>
              </w:rPr>
              <w:t>品及物品等包装纸盒、购物纸袋</w:t>
            </w:r>
            <w:r w:rsidRPr="00365023">
              <w:rPr>
                <w:rFonts w:ascii="Times New Roman" w:hAnsi="宋体"/>
                <w:color w:val="191919"/>
                <w:kern w:val="0"/>
                <w:bdr w:val="none" w:sz="0" w:space="0" w:color="auto" w:frame="1"/>
              </w:rPr>
              <w:t>、</w:t>
            </w:r>
            <w:r w:rsidRPr="00365023">
              <w:rPr>
                <w:rFonts w:ascii="Times New Roman" w:hAnsi="宋体"/>
                <w:bCs/>
                <w:color w:val="191919"/>
                <w:kern w:val="0"/>
                <w:bdr w:val="none" w:sz="0" w:space="0" w:color="auto" w:frame="1"/>
              </w:rPr>
              <w:t>方便面盒、一次性纸杯、一次性纸餐具、打印纸、复印纸、传真纸、便条、日历、笔记本、纸箱、饮料盒、牛奶盒、烟盒、不直接接触药品的纸质外包装等。</w:t>
            </w:r>
          </w:p>
          <w:p w:rsidR="009E261D" w:rsidRPr="00365023" w:rsidRDefault="009E261D" w:rsidP="00D77C7C">
            <w:pPr>
              <w:shd w:val="clear" w:color="auto" w:fill="FFFFFF"/>
              <w:spacing w:line="320" w:lineRule="exact"/>
              <w:rPr>
                <w:rStyle w:val="MSGENFONTSTYLENAMETEMPLATEROLENUMBERMSGENFONTSTYLENAMEBYROLETEXT2MSGENFONTSTYLEMODIFERSIZE8"/>
                <w:rFonts w:ascii="Times New Roman" w:hAnsi="Times New Roman" w:cs="Times New Roman"/>
                <w:kern w:val="0"/>
                <w:szCs w:val="21"/>
              </w:rPr>
            </w:pPr>
            <w:r w:rsidRPr="00365023">
              <w:rPr>
                <w:rStyle w:val="MSGENFONTSTYLENAMETEMPLATEROLENUMBERMSGENFONTSTYLENAMEBYROLETEXT2MSGENFONTSTYLEMODIFERSIZE8"/>
                <w:rFonts w:ascii="Times New Roman" w:hAnsi="Times New Roman" w:cs="Times New Roman"/>
                <w:b/>
                <w:bCs/>
                <w:szCs w:val="21"/>
              </w:rPr>
              <w:t>2.</w:t>
            </w:r>
            <w:r w:rsidRPr="00365023">
              <w:rPr>
                <w:rStyle w:val="MSGENFONTSTYLENAMETEMPLATEROLENUMBERMSGENFONTSTYLENAMEBYROLETEXT2MSGENFONTSTYLEMODIFERSIZE8"/>
                <w:rFonts w:ascii="Times New Roman" w:hAnsi="宋体" w:cs="Times New Roman"/>
                <w:b/>
                <w:bCs/>
                <w:szCs w:val="21"/>
              </w:rPr>
              <w:t>废塑料</w:t>
            </w:r>
            <w:r w:rsidRPr="00365023">
              <w:rPr>
                <w:rStyle w:val="MSGENFONTSTYLENAMETEMPLATEROLENUMBERMSGENFONTSTYLENAMEBYROLETEXT2MSGENFONTSTYLEMODIFERSIZE8"/>
                <w:rFonts w:ascii="Times New Roman" w:hAnsi="Times New Roman" w:cs="Times New Roman"/>
                <w:b/>
                <w:bCs/>
                <w:szCs w:val="21"/>
              </w:rPr>
              <w:t xml:space="preserve">: </w:t>
            </w:r>
            <w:r w:rsidRPr="00365023">
              <w:rPr>
                <w:rStyle w:val="MSGENFONTSTYLENAMETEMPLATEROLENUMBERMSGENFONTSTYLENAMEBYROLETEXT2MSGENFONTSTYLEMODIFERSIZE8"/>
                <w:rFonts w:ascii="Times New Roman" w:hAnsi="宋体" w:cs="Times New Roman"/>
                <w:kern w:val="0"/>
                <w:szCs w:val="21"/>
              </w:rPr>
              <w:t>塑料容器（收纳箱、化妆品、洗护用品、食品饮料、盆、杯、瓶、袋、桶、盆等容器）、塑料餐只（便当盒、碗、匙）、塑料玩具</w:t>
            </w:r>
            <w:r w:rsidRPr="00365023">
              <w:rPr>
                <w:rStyle w:val="MSGENFONTSTYLENAMETEMPLATEROLENUMBERMSGENFONTSTYLENAMEBYROLETEXT2MSGENFONTSTYLEMODIFERSIZE8"/>
                <w:rFonts w:ascii="Times New Roman" w:hAnsi="Times New Roman" w:cs="Times New Roman"/>
                <w:kern w:val="0"/>
                <w:szCs w:val="21"/>
              </w:rPr>
              <w:t>(</w:t>
            </w:r>
            <w:r w:rsidRPr="00365023">
              <w:rPr>
                <w:rStyle w:val="MSGENFONTSTYLENAMETEMPLATEROLENUMBERMSGENFONTSTYLENAMEBYROLETEXT2MSGENFONTSTYLEMODIFERSIZE8"/>
                <w:rFonts w:ascii="Times New Roman" w:hAnsi="宋体" w:cs="Times New Roman"/>
                <w:kern w:val="0"/>
                <w:szCs w:val="21"/>
              </w:rPr>
              <w:t>积木、拼图、车、海洋球等）、塑料文具（笔的外壳、文件夹、文件盒、文件套、画笔、画板）、塑料日用品（泡沫填充物、衣架、挂钩、相框、画框、</w:t>
            </w:r>
            <w:r w:rsidRPr="00365023">
              <w:rPr>
                <w:rStyle w:val="MSGENFONTSTYLENAMETEMPLATEROLENUMBERMSGENFONTSTYLENAMEBYROLETEXT2MSGENFONTSTYLEMODIFERSIZE8"/>
                <w:rFonts w:ascii="Times New Roman" w:hAnsi="Times New Roman" w:cs="Times New Roman"/>
                <w:kern w:val="0"/>
                <w:szCs w:val="21"/>
              </w:rPr>
              <w:t>U</w:t>
            </w:r>
            <w:r w:rsidRPr="00365023">
              <w:rPr>
                <w:rStyle w:val="MSGENFONTSTYLENAMETEMPLATEROLENUMBERMSGENFONTSTYLENAMEBYROLETEXT2MSGENFONTSTYLEMODIFERSIZE8"/>
                <w:rFonts w:ascii="Times New Roman" w:hAnsi="宋体" w:cs="Times New Roman"/>
                <w:kern w:val="0"/>
                <w:szCs w:val="21"/>
              </w:rPr>
              <w:t>盘、硬盘、光盘、磁带、磁盘、唱片、剃须刀等）、数码配件（网线、充电头、数据线、充电线等</w:t>
            </w:r>
            <w:r w:rsidRPr="00365023">
              <w:rPr>
                <w:rStyle w:val="MSGENFONTSTYLENAMETEMPLATEROLENUMBERMSGENFONTSTYLENAMEBYROLETEXT2MSGENFONTSTYLEMODIFERSIZE8"/>
                <w:rFonts w:ascii="Times New Roman" w:hAnsi="Times New Roman" w:cs="Times New Roman"/>
                <w:kern w:val="0"/>
                <w:szCs w:val="21"/>
              </w:rPr>
              <w:t>)</w:t>
            </w:r>
            <w:r w:rsidRPr="00365023">
              <w:rPr>
                <w:rStyle w:val="MSGENFONTSTYLENAMETEMPLATEROLENUMBERMSGENFONTSTYLENAMEBYROLETEXT2MSGENFONTSTYLEMODIFERSIZE8"/>
                <w:rFonts w:ascii="Times New Roman" w:hAnsi="Times New Roman" w:cs="Times New Roman"/>
                <w:kern w:val="0"/>
                <w:szCs w:val="21"/>
              </w:rPr>
              <w:t>、塑料花架等。</w:t>
            </w:r>
          </w:p>
          <w:p w:rsidR="009E261D" w:rsidRPr="00365023" w:rsidRDefault="009E261D" w:rsidP="00D77C7C">
            <w:pPr>
              <w:pStyle w:val="a3"/>
              <w:shd w:val="clear" w:color="auto" w:fill="FFFFFF"/>
              <w:adjustRightInd w:val="0"/>
              <w:snapToGrid w:val="0"/>
              <w:spacing w:before="0" w:beforeAutospacing="0" w:after="0" w:afterAutospacing="0" w:line="320" w:lineRule="exact"/>
              <w:rPr>
                <w:rFonts w:ascii="Times New Roman" w:hAnsi="Times New Roman" w:cs="Times New Roman"/>
                <w:b/>
                <w:bCs/>
                <w:color w:val="191919"/>
                <w:sz w:val="21"/>
                <w:szCs w:val="21"/>
                <w:bdr w:val="none" w:sz="0" w:space="0" w:color="auto" w:frame="1"/>
              </w:rPr>
            </w:pPr>
            <w:r w:rsidRPr="00365023">
              <w:rPr>
                <w:rFonts w:ascii="Times New Roman" w:hAnsi="Times New Roman" w:cs="Times New Roman"/>
                <w:b/>
                <w:color w:val="191919"/>
                <w:sz w:val="21"/>
                <w:szCs w:val="21"/>
                <w:bdr w:val="none" w:sz="0" w:space="0" w:color="auto" w:frame="1"/>
              </w:rPr>
              <w:t>3.</w:t>
            </w:r>
            <w:r w:rsidRPr="00365023">
              <w:rPr>
                <w:rFonts w:ascii="Times New Roman" w:hAnsi="Times New Roman" w:cs="Times New Roman"/>
                <w:b/>
                <w:color w:val="191919"/>
                <w:sz w:val="21"/>
                <w:szCs w:val="21"/>
                <w:bdr w:val="none" w:sz="0" w:space="0" w:color="auto" w:frame="1"/>
              </w:rPr>
              <w:t>废金属</w:t>
            </w:r>
            <w:r w:rsidRPr="00365023">
              <w:rPr>
                <w:rFonts w:ascii="Times New Roman" w:hAnsi="Times New Roman" w:cs="Times New Roman"/>
                <w:b/>
                <w:color w:val="191919"/>
                <w:sz w:val="21"/>
                <w:szCs w:val="21"/>
                <w:bdr w:val="none" w:sz="0" w:space="0" w:color="auto" w:frame="1"/>
              </w:rPr>
              <w:t>:</w:t>
            </w:r>
            <w:r w:rsidRPr="00365023">
              <w:rPr>
                <w:rStyle w:val="MSGENFONTSTYLENAMETEMPLATEROLENUMBERMSGENFONTSTYLENAMEBYROLETEXT2MSGENFONTSTYLEMODIFERSIZE8"/>
                <w:rFonts w:ascii="Times New Roman" w:hAnsi="Times New Roman" w:cs="Times New Roman"/>
                <w:sz w:val="21"/>
                <w:szCs w:val="21"/>
              </w:rPr>
              <w:t>金属容器（化妆品、洗护用品、食品饮料、盆、饭盒、保温杯、保温壶等）、金属餐具炊具（碗筷、汤勺、碟子、刀、烤盘、锅、烧烤架等）、五金工具（螺丝、螺帽、榔头、电钻、卷尺、锁、钥匙、铰链等）、金属用具（杠铃、哑铃、衣架、晾衣杆、毛巾</w:t>
            </w:r>
            <w:proofErr w:type="spellStart"/>
            <w:r w:rsidRPr="00365023">
              <w:rPr>
                <w:rStyle w:val="MSGENFONTSTYLENAMETEMPLATEROLENUMBERMSGENFONTSTYLENAMEBYROLETEXT2MSGENFONTSTYLEMODIFERSPACING0"/>
                <w:rFonts w:ascii="Times New Roman" w:hAnsi="Times New Roman" w:cs="Times New Roman"/>
                <w:sz w:val="21"/>
                <w:szCs w:val="21"/>
                <w:lang w:val="zh-CN"/>
              </w:rPr>
              <w:t>架、挂钩、园艺工具</w:t>
            </w:r>
            <w:r w:rsidRPr="00365023">
              <w:rPr>
                <w:rStyle w:val="MSGENFONTSTYLENAMETEMPLATEROLENUMBERMSGENFONTSTYLENAMEBYROLETEXT2MSGENFONTSTYLEMODIFERSPACING0"/>
                <w:rFonts w:ascii="Times New Roman" w:hAnsi="Times New Roman" w:cs="Times New Roman"/>
                <w:sz w:val="21"/>
                <w:szCs w:val="21"/>
              </w:rPr>
              <w:t>、</w:t>
            </w:r>
            <w:r w:rsidRPr="00365023">
              <w:rPr>
                <w:rStyle w:val="MSGENFONTSTYLENAMETEMPLATEROLENUMBERMSGENFONTSTYLENAMEBYROLETEXT2MSGENFONTSTYLEMODIFERSPACING0"/>
                <w:rFonts w:ascii="Times New Roman" w:hAnsi="Times New Roman" w:cs="Times New Roman"/>
                <w:sz w:val="21"/>
                <w:szCs w:val="21"/>
                <w:lang w:val="zh-CN"/>
              </w:rPr>
              <w:t>手</w:t>
            </w:r>
            <w:r w:rsidRPr="00365023">
              <w:rPr>
                <w:rStyle w:val="MSGENFONTSTYLENAMETEMPLATEROLENUMBERMSGENFONTSTYLENAMEBYROLETEXT2MSGENFONTSTYLEMODIFERSIZE953"/>
                <w:rFonts w:ascii="Times New Roman" w:hAnsi="Times New Roman" w:cs="Times New Roman"/>
                <w:sz w:val="21"/>
                <w:szCs w:val="21"/>
              </w:rPr>
              <w:t>电</w:t>
            </w:r>
            <w:r w:rsidRPr="00365023">
              <w:rPr>
                <w:rStyle w:val="MSGENFONTSTYLENAMETEMPLATEROLENUMBERMSGENFONTSTYLENAMEBYROLETEXT2MSGENFONTSTYLEMODIFERSPACING0"/>
                <w:rFonts w:ascii="Times New Roman" w:hAnsi="Times New Roman" w:cs="Times New Roman"/>
                <w:sz w:val="21"/>
                <w:szCs w:val="21"/>
                <w:lang w:val="zh-CN"/>
              </w:rPr>
              <w:t>简、相框、画框</w:t>
            </w:r>
            <w:proofErr w:type="spellEnd"/>
            <w:r w:rsidRPr="00365023">
              <w:rPr>
                <w:rStyle w:val="MSGENFONTSTYLENAMETEMPLATEROLENUMBERMSGENFONTSTYLENAMEBYROLETEXT2MSGENFONTSTYLEMODIFERSIZE8"/>
                <w:rFonts w:ascii="Times New Roman" w:hAnsi="Times New Roman" w:cs="Times New Roman"/>
                <w:sz w:val="21"/>
                <w:szCs w:val="21"/>
              </w:rPr>
              <w:t>、美工刀等）、金属文具、金属家具、自行车、</w:t>
            </w:r>
            <w:r w:rsidRPr="00365023">
              <w:rPr>
                <w:rStyle w:val="MSGENFONTSTYLENAMETEMPLATEROLENUMBERMSGENFONTSTYLENAMEBYROLETEXT2MSGENFONTSTYLEMODIFERSIZE8"/>
                <w:rFonts w:ascii="Times New Roman" w:hAnsi="Times New Roman" w:cs="Times New Roman"/>
                <w:sz w:val="21"/>
                <w:szCs w:val="21"/>
              </w:rPr>
              <w:lastRenderedPageBreak/>
              <w:t>滑板车、金属登山杖、金属花架等金属用品用具。</w:t>
            </w:r>
          </w:p>
          <w:p w:rsidR="009E261D" w:rsidRPr="00365023" w:rsidRDefault="009E261D" w:rsidP="00D77C7C">
            <w:pPr>
              <w:pStyle w:val="MSGENFONTSTYLENAMETEMPLATEROLENUMBERMSGENFONTSTYLENAMEBYROLETEXT20"/>
              <w:shd w:val="clear" w:color="auto" w:fill="auto"/>
              <w:spacing w:line="240" w:lineRule="auto"/>
              <w:ind w:firstLine="0"/>
              <w:jc w:val="both"/>
              <w:rPr>
                <w:rStyle w:val="MSGENFONTSTYLENAMETEMPLATEROLENUMBERMSGENFONTSTYLENAMEBYROLETEXT2MSGENFONTSTYLEMODIFERSIZE8"/>
                <w:rFonts w:ascii="Times New Roman" w:eastAsia="宋体" w:hAnsi="Times New Roman" w:cs="Times New Roman"/>
                <w:szCs w:val="21"/>
              </w:rPr>
            </w:pPr>
            <w:r w:rsidRPr="00365023">
              <w:rPr>
                <w:rStyle w:val="MSGENFONTSTYLENAMETEMPLATEROLENUMBERMSGENFONTSTYLENAMEBYROLETEXT2MSGENFONTSTYLEMODIFERSIZE8"/>
                <w:rFonts w:ascii="Times New Roman" w:eastAsia="宋体" w:hAnsi="Times New Roman" w:cs="Times New Roman"/>
                <w:b/>
                <w:bCs/>
                <w:szCs w:val="21"/>
              </w:rPr>
              <w:t>4.</w:t>
            </w:r>
            <w:r w:rsidRPr="00365023">
              <w:rPr>
                <w:rStyle w:val="MSGENFONTSTYLENAMETEMPLATEROLENUMBERMSGENFONTSTYLENAMEBYROLETEXT2MSGENFONTSTYLEMODIFERSIZE8"/>
                <w:rFonts w:ascii="Times New Roman" w:eastAsia="宋体" w:hAnsi="Times New Roman" w:cs="Times New Roman"/>
                <w:b/>
                <w:bCs/>
                <w:szCs w:val="21"/>
              </w:rPr>
              <w:t>废玻璃：</w:t>
            </w:r>
            <w:r w:rsidRPr="00365023">
              <w:rPr>
                <w:rStyle w:val="MSGENFONTSTYLENAMETEMPLATEROLENUMBERMSGENFONTSTYLENAMEBYROLETEXT2MSGENFONTSTYLEMODIFERSIZE8"/>
                <w:rFonts w:ascii="Times New Roman" w:eastAsia="宋体" w:hAnsi="Times New Roman" w:cs="Times New Roman"/>
                <w:szCs w:val="21"/>
              </w:rPr>
              <w:t>平板玻璃、玻璃容器（化妆品、清洗用品、食品、饭盒、杯、瓶等容器</w:t>
            </w:r>
            <w:r w:rsidRPr="00365023">
              <w:rPr>
                <w:rStyle w:val="MSGENFONTSTYLENAMETEMPLATEROLENUMBERMSGENFONTSTYLENAMEBYROLETEXT2MSGENFONTSTYLEMODIFERSIZE8"/>
                <w:rFonts w:ascii="Times New Roman" w:eastAsia="宋体" w:hAnsi="Times New Roman" w:cs="Times New Roman"/>
                <w:szCs w:val="21"/>
              </w:rPr>
              <w:t>)</w:t>
            </w:r>
            <w:r w:rsidRPr="00365023">
              <w:rPr>
                <w:rStyle w:val="MSGENFONTSTYLENAMETEMPLATEROLENUMBERMSGENFONTSTYLENAMEBYROLETEXT2MSGENFONTSTYLEMODIFERSIZE8"/>
                <w:rFonts w:ascii="Times New Roman" w:eastAsia="宋体" w:hAnsi="Times New Roman" w:cs="Times New Roman"/>
                <w:szCs w:val="21"/>
              </w:rPr>
              <w:t>、玻璃桌面、玻璃茶几、玻璃窗、玻璃弹珠等有色、无色玻璃制品。</w:t>
            </w:r>
          </w:p>
          <w:p w:rsidR="009E261D" w:rsidRPr="00365023" w:rsidRDefault="009E261D" w:rsidP="00D77C7C">
            <w:pPr>
              <w:pStyle w:val="MSGENFONTSTYLENAMETEMPLATEROLENUMBERMSGENFONTSTYLENAMEBYROLETEXT20"/>
              <w:shd w:val="clear" w:color="auto" w:fill="auto"/>
              <w:spacing w:line="240" w:lineRule="auto"/>
              <w:ind w:firstLine="0"/>
              <w:jc w:val="both"/>
              <w:rPr>
                <w:rStyle w:val="MSGENFONTSTYLENAMETEMPLATEROLENUMBERMSGENFONTSTYLENAMEBYROLETEXT2MSGENFONTSTYLEMODIFERSIZE8"/>
                <w:rFonts w:ascii="Times New Roman" w:eastAsia="宋体" w:hAnsi="Times New Roman" w:cs="Times New Roman"/>
                <w:szCs w:val="21"/>
              </w:rPr>
            </w:pPr>
            <w:r w:rsidRPr="00365023">
              <w:rPr>
                <w:rStyle w:val="MSGENFONTSTYLENAMETEMPLATEROLENUMBERMSGENFONTSTYLENAMEBYROLETEXT2MSGENFONTSTYLEMODIFERSIZE8"/>
                <w:rFonts w:ascii="Times New Roman" w:eastAsia="宋体" w:hAnsi="Times New Roman" w:cs="Times New Roman"/>
                <w:b/>
                <w:bCs/>
                <w:szCs w:val="21"/>
              </w:rPr>
              <w:t>5.</w:t>
            </w:r>
            <w:r w:rsidRPr="00365023">
              <w:rPr>
                <w:rStyle w:val="MSGENFONTSTYLENAMETEMPLATEROLENUMBERMSGENFONTSTYLENAMEBYROLETEXT2MSGENFONTSTYLEMODIFERSIZE8"/>
                <w:rFonts w:ascii="Times New Roman" w:eastAsia="宋体" w:hAnsi="Times New Roman" w:cs="Times New Roman"/>
                <w:b/>
                <w:bCs/>
                <w:szCs w:val="21"/>
              </w:rPr>
              <w:t>废旧纺织物：</w:t>
            </w:r>
            <w:r w:rsidRPr="00365023">
              <w:rPr>
                <w:rStyle w:val="MSGENFONTSTYLENAMETEMPLATEROLENUMBERMSGENFONTSTYLENAMEBYROLETEXT2MSGENFONTSTYLEMODIFERSIZE8"/>
                <w:rFonts w:ascii="Times New Roman" w:eastAsia="宋体" w:hAnsi="Times New Roman" w:cs="Times New Roman"/>
                <w:szCs w:val="21"/>
              </w:rPr>
              <w:t>无纺布及帆布材质的包和手提袋、纯棉类和涤纶类衣服、羽绒衣、床上用品、地毯、毛巾、纯棉类或涤纶窗帘、桌布等。</w:t>
            </w:r>
          </w:p>
          <w:p w:rsidR="009E261D" w:rsidRPr="00365023" w:rsidRDefault="009E261D" w:rsidP="00D77C7C">
            <w:pPr>
              <w:pStyle w:val="MSGENFONTSTYLENAMETEMPLATEROLENUMBERMSGENFONTSTYLENAMEBYROLETEXT20"/>
              <w:shd w:val="clear" w:color="auto" w:fill="auto"/>
              <w:spacing w:line="240" w:lineRule="auto"/>
              <w:ind w:firstLine="0"/>
              <w:jc w:val="both"/>
              <w:rPr>
                <w:rStyle w:val="MSGENFONTSTYLENAMETEMPLATEROLENUMBERMSGENFONTSTYLENAMEBYROLETEXT2MSGENFONTSTYLEMODIFERSIZE8"/>
                <w:rFonts w:ascii="Times New Roman" w:eastAsia="宋体" w:hAnsi="Times New Roman" w:cs="Times New Roman"/>
                <w:szCs w:val="21"/>
              </w:rPr>
            </w:pPr>
            <w:r w:rsidRPr="00365023">
              <w:rPr>
                <w:rStyle w:val="MSGENFONTSTYLENAMETEMPLATEROLENUMBERMSGENFONTSTYLENAMEBYROLETEXT2MSGENFONTSTYLEMODIFERSIZE8"/>
                <w:rFonts w:ascii="Times New Roman" w:eastAsia="宋体" w:hAnsi="Times New Roman" w:cs="Times New Roman"/>
                <w:b/>
                <w:bCs/>
                <w:szCs w:val="21"/>
              </w:rPr>
              <w:t>6.</w:t>
            </w:r>
            <w:r w:rsidRPr="00365023">
              <w:rPr>
                <w:rStyle w:val="MSGENFONTSTYLENAMETEMPLATEROLENUMBERMSGENFONTSTYLENAMEBYROLETEXT2MSGENFONTSTYLEMODIFERSIZE8"/>
                <w:rFonts w:ascii="Times New Roman" w:eastAsia="宋体" w:hAnsi="Times New Roman" w:cs="Times New Roman"/>
                <w:b/>
                <w:bCs/>
                <w:szCs w:val="21"/>
              </w:rPr>
              <w:t>废弃电器电子产品：</w:t>
            </w:r>
            <w:r w:rsidRPr="00365023">
              <w:rPr>
                <w:rStyle w:val="MSGENFONTSTYLENAMETEMPLATEROLENUMBERMSGENFONTSTYLENAMEBYROLETEXT2MSGENFONTSTYLEMODIFERSIZE8"/>
                <w:rFonts w:ascii="Times New Roman" w:eastAsia="宋体" w:hAnsi="Times New Roman" w:cs="Times New Roman"/>
                <w:szCs w:val="21"/>
              </w:rPr>
              <w:t>电冰箱、空调、吸油烟机、洗衣机、热水器、打印机、复印机、传真机、电视机、监视器、电脑、熨斗、电吹风、手机、电话等。</w:t>
            </w:r>
          </w:p>
          <w:p w:rsidR="009E261D" w:rsidRPr="00365023" w:rsidRDefault="009E261D" w:rsidP="00D77C7C">
            <w:pPr>
              <w:pStyle w:val="MSGENFONTSTYLENAMETEMPLATEROLENUMBERMSGENFONTSTYLENAMEBYROLETEXT20"/>
              <w:shd w:val="clear" w:color="auto" w:fill="auto"/>
              <w:spacing w:line="240" w:lineRule="auto"/>
              <w:ind w:firstLine="0"/>
              <w:jc w:val="both"/>
              <w:rPr>
                <w:rFonts w:ascii="Times New Roman" w:eastAsia="宋体" w:hAnsi="Times New Roman" w:cs="Times New Roman"/>
                <w:color w:val="000000"/>
                <w:szCs w:val="21"/>
                <w:lang w:val="zh-CN"/>
              </w:rPr>
            </w:pPr>
            <w:r w:rsidRPr="00365023">
              <w:rPr>
                <w:rStyle w:val="MSGENFONTSTYLENAMETEMPLATEROLENUMBERMSGENFONTSTYLENAMEBYROLETEXT2MSGENFONTSTYLEMODIFERSIZE8"/>
                <w:rFonts w:ascii="Times New Roman" w:eastAsia="宋体" w:hAnsi="Times New Roman" w:cs="Times New Roman"/>
                <w:b/>
                <w:bCs/>
                <w:szCs w:val="21"/>
              </w:rPr>
              <w:t>7.</w:t>
            </w:r>
            <w:r w:rsidRPr="00365023">
              <w:rPr>
                <w:rStyle w:val="MSGENFONTSTYLENAMETEMPLATEROLENUMBERMSGENFONTSTYLENAMEBYROLETEXT2MSGENFONTSTYLEMODIFERSIZE8"/>
                <w:rFonts w:ascii="Times New Roman" w:eastAsia="宋体" w:hAnsi="Times New Roman" w:cs="Times New Roman"/>
                <w:b/>
                <w:bCs/>
                <w:szCs w:val="21"/>
              </w:rPr>
              <w:t>废弃家具：</w:t>
            </w:r>
            <w:r w:rsidRPr="00365023">
              <w:rPr>
                <w:rStyle w:val="MSGENFONTSTYLENAMETEMPLATEROLENUMBERMSGENFONTSTYLENAMEBYROLETEXT2MSGENFONTSTYLEMODIFERSIZE8"/>
                <w:rFonts w:ascii="Times New Roman" w:eastAsia="宋体" w:hAnsi="Times New Roman" w:cs="Times New Roman"/>
                <w:szCs w:val="21"/>
              </w:rPr>
              <w:t>床架、床垫、沙发、桌子、椅子、衣柜、书柜等具有坐卧以及贮藏、间隔等功能的废旧生活和办公器具等。</w:t>
            </w:r>
          </w:p>
        </w:tc>
        <w:tc>
          <w:tcPr>
            <w:tcW w:w="4449" w:type="dxa"/>
            <w:vAlign w:val="center"/>
          </w:tcPr>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1.</w:t>
            </w:r>
            <w:r w:rsidRPr="00365023">
              <w:rPr>
                <w:rFonts w:ascii="Times New Roman" w:hAnsi="Times New Roman"/>
                <w:bCs/>
                <w:color w:val="191919"/>
                <w:kern w:val="0"/>
                <w:szCs w:val="21"/>
                <w:bdr w:val="none" w:sz="0" w:space="0" w:color="auto" w:frame="1"/>
              </w:rPr>
              <w:t>易拉罐、罐头合应踩扁压实，金属尖利器物应用硬纸包裹捆绑后再投放至可回收物收集容器。</w:t>
            </w: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2.</w:t>
            </w:r>
            <w:r w:rsidRPr="00365023">
              <w:rPr>
                <w:rFonts w:ascii="Times New Roman" w:hAnsi="Times New Roman"/>
                <w:bCs/>
                <w:color w:val="191919"/>
                <w:kern w:val="0"/>
                <w:szCs w:val="21"/>
                <w:bdr w:val="none" w:sz="0" w:space="0" w:color="auto" w:frame="1"/>
              </w:rPr>
              <w:t>塑料瓶、塑料桶、塑料盒等</w:t>
            </w:r>
            <w:r w:rsidRPr="00365023">
              <w:rPr>
                <w:rFonts w:ascii="Times New Roman" w:hAnsi="Times New Roman"/>
                <w:bCs/>
                <w:color w:val="191919"/>
                <w:kern w:val="0"/>
                <w:szCs w:val="21"/>
                <w:bdr w:val="none" w:sz="0" w:space="0" w:color="auto" w:frame="1"/>
              </w:rPr>
              <w:t xml:space="preserve"> </w:t>
            </w:r>
            <w:r w:rsidRPr="00365023">
              <w:rPr>
                <w:rFonts w:ascii="Times New Roman" w:hAnsi="Times New Roman"/>
                <w:bCs/>
                <w:color w:val="191919"/>
                <w:kern w:val="0"/>
                <w:szCs w:val="21"/>
                <w:bdr w:val="none" w:sz="0" w:space="0" w:color="auto" w:frame="1"/>
              </w:rPr>
              <w:t>应清洗残留物并用水净、晾干（必要时压扁）后再投放至可回收物收集容器。</w:t>
            </w: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3.</w:t>
            </w:r>
            <w:r w:rsidRPr="00365023">
              <w:rPr>
                <w:rFonts w:ascii="Times New Roman" w:hAnsi="Times New Roman"/>
                <w:bCs/>
                <w:color w:val="191919"/>
                <w:kern w:val="0"/>
                <w:szCs w:val="21"/>
                <w:bdr w:val="none" w:sz="0" w:space="0" w:color="auto" w:frame="1"/>
              </w:rPr>
              <w:t>废弃织物应捆牢后投放至废弃衣物回收箱或可回收物收集容器。用于捐赠的废弃织物宜清洗干净，打包后自行送到民政部门设置的捐赠点。</w:t>
            </w: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4.</w:t>
            </w:r>
            <w:r w:rsidRPr="00365023">
              <w:rPr>
                <w:rFonts w:ascii="Times New Roman" w:hAnsi="Times New Roman"/>
                <w:bCs/>
                <w:color w:val="191919"/>
                <w:kern w:val="0"/>
                <w:szCs w:val="21"/>
                <w:bdr w:val="none" w:sz="0" w:space="0" w:color="auto" w:frame="1"/>
              </w:rPr>
              <w:t>玻璃容器应去掉瓶盖，撕掉瓶身标签，清除残留物并用水洗净、晾干后再投放至可回收物收集容器，防止破损。碎玻璃应先用纸包裹再用胶带缠好，投放至可回收物收集容器。</w:t>
            </w: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5.</w:t>
            </w:r>
            <w:r w:rsidRPr="00365023">
              <w:rPr>
                <w:rFonts w:ascii="Times New Roman" w:hAnsi="Times New Roman"/>
                <w:bCs/>
                <w:color w:val="191919"/>
                <w:kern w:val="0"/>
                <w:szCs w:val="21"/>
                <w:bdr w:val="none" w:sz="0" w:space="0" w:color="auto" w:frame="1"/>
              </w:rPr>
              <w:t>废旧家用电器电子产品应投放至可回收物投放点或单独设置的收集容器内，不得自行拆解。应交由具备相应资质的机构拆解利用。具备拆解利用资质机构拆解出来的废弃电路板投放其他垃圾收集容器。</w:t>
            </w: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6.</w:t>
            </w:r>
            <w:r w:rsidRPr="00365023">
              <w:rPr>
                <w:rFonts w:ascii="Times New Roman" w:hAnsi="Times New Roman"/>
                <w:bCs/>
                <w:color w:val="191919"/>
                <w:kern w:val="0"/>
                <w:szCs w:val="21"/>
                <w:bdr w:val="none" w:sz="0" w:space="0" w:color="auto" w:frame="1"/>
              </w:rPr>
              <w:t>废旧家具不宜自行拆解，应投放至大件垃圾投放点、处理设施，或预约上门回收。</w:t>
            </w:r>
          </w:p>
          <w:p w:rsidR="009E261D" w:rsidRPr="00365023" w:rsidRDefault="009E261D" w:rsidP="00D77C7C">
            <w:pPr>
              <w:shd w:val="clear" w:color="auto" w:fill="FFFFFF"/>
              <w:spacing w:line="320" w:lineRule="exact"/>
              <w:rPr>
                <w:rFonts w:ascii="Times New Roman" w:hAnsi="Times New Roman"/>
                <w:bCs/>
                <w:color w:val="191919"/>
                <w:kern w:val="0"/>
                <w:szCs w:val="21"/>
                <w:bdr w:val="none" w:sz="0" w:space="0" w:color="auto" w:frame="1"/>
              </w:rPr>
            </w:pPr>
          </w:p>
        </w:tc>
      </w:tr>
      <w:tr w:rsidR="009E261D" w:rsidRPr="00365023" w:rsidTr="00D77C7C">
        <w:trPr>
          <w:trHeight w:val="2967"/>
          <w:jc w:val="center"/>
        </w:trPr>
        <w:tc>
          <w:tcPr>
            <w:tcW w:w="473"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Times New Roman"/>
                <w:b/>
                <w:bCs/>
                <w:color w:val="191919"/>
                <w:kern w:val="0"/>
                <w:szCs w:val="21"/>
                <w:bdr w:val="none" w:sz="0" w:space="0" w:color="auto" w:frame="1"/>
              </w:rPr>
              <w:lastRenderedPageBreak/>
              <w:t>2</w:t>
            </w:r>
          </w:p>
        </w:tc>
        <w:tc>
          <w:tcPr>
            <w:tcW w:w="1541"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Times New Roman"/>
                <w:color w:val="191919"/>
                <w:kern w:val="0"/>
                <w:szCs w:val="21"/>
                <w:bdr w:val="none" w:sz="0" w:space="0" w:color="auto" w:frame="1"/>
              </w:rPr>
              <w:t>有害垃圾</w:t>
            </w:r>
          </w:p>
        </w:tc>
        <w:tc>
          <w:tcPr>
            <w:tcW w:w="1509" w:type="dxa"/>
            <w:vAlign w:val="center"/>
          </w:tcPr>
          <w:p w:rsidR="009E261D" w:rsidRPr="00365023" w:rsidRDefault="009E261D" w:rsidP="00D77C7C">
            <w:pPr>
              <w:shd w:val="clear" w:color="auto" w:fill="FFFFFF"/>
              <w:spacing w:line="320" w:lineRule="exact"/>
              <w:jc w:val="center"/>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指含有害物质，需要特殊处理的生活垃圾，包括对人体健康或自然环境有直接或潜在危害的物质</w:t>
            </w:r>
          </w:p>
        </w:tc>
        <w:tc>
          <w:tcPr>
            <w:tcW w:w="1641" w:type="dxa"/>
            <w:vAlign w:val="center"/>
          </w:tcPr>
          <w:p w:rsidR="009E261D" w:rsidRPr="00365023" w:rsidRDefault="009E261D" w:rsidP="00D77C7C">
            <w:pPr>
              <w:shd w:val="clear" w:color="auto" w:fill="FFFFFF"/>
              <w:spacing w:line="4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6.</w:t>
            </w:r>
            <w:r w:rsidRPr="00365023">
              <w:rPr>
                <w:rFonts w:ascii="Times New Roman" w:hAnsi="Times New Roman"/>
                <w:bCs/>
                <w:color w:val="191919"/>
                <w:kern w:val="0"/>
                <w:szCs w:val="21"/>
                <w:bdr w:val="none" w:sz="0" w:space="0" w:color="auto" w:frame="1"/>
              </w:rPr>
              <w:t>灯管</w:t>
            </w:r>
          </w:p>
          <w:p w:rsidR="009E261D" w:rsidRPr="00365023" w:rsidRDefault="009E261D" w:rsidP="00D77C7C">
            <w:pPr>
              <w:shd w:val="clear" w:color="auto" w:fill="FFFFFF"/>
              <w:spacing w:line="4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7.</w:t>
            </w:r>
            <w:r w:rsidRPr="00365023">
              <w:rPr>
                <w:rFonts w:ascii="Times New Roman" w:hAnsi="Times New Roman"/>
                <w:bCs/>
                <w:color w:val="191919"/>
                <w:kern w:val="0"/>
                <w:szCs w:val="21"/>
                <w:bdr w:val="none" w:sz="0" w:space="0" w:color="auto" w:frame="1"/>
              </w:rPr>
              <w:t>家用化学品</w:t>
            </w:r>
          </w:p>
          <w:p w:rsidR="009E261D" w:rsidRPr="00365023" w:rsidRDefault="009E261D" w:rsidP="00D77C7C">
            <w:pPr>
              <w:shd w:val="clear" w:color="auto" w:fill="FFFFFF"/>
              <w:spacing w:line="420" w:lineRule="exact"/>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8.</w:t>
            </w:r>
            <w:r w:rsidRPr="00365023">
              <w:rPr>
                <w:rFonts w:ascii="Times New Roman" w:hAnsi="Times New Roman"/>
                <w:bCs/>
                <w:color w:val="191919"/>
                <w:kern w:val="0"/>
                <w:szCs w:val="21"/>
                <w:bdr w:val="none" w:sz="0" w:space="0" w:color="auto" w:frame="1"/>
              </w:rPr>
              <w:t>电池</w:t>
            </w:r>
          </w:p>
        </w:tc>
        <w:tc>
          <w:tcPr>
            <w:tcW w:w="5250" w:type="dxa"/>
            <w:vAlign w:val="center"/>
          </w:tcPr>
          <w:p w:rsidR="009E261D" w:rsidRPr="00365023" w:rsidRDefault="009E261D" w:rsidP="00D77C7C">
            <w:pPr>
              <w:shd w:val="clear" w:color="auto" w:fill="FFFFFF"/>
              <w:spacing w:line="320" w:lineRule="exact"/>
              <w:jc w:val="center"/>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废电池（镉镍电池、氧化汞电池、铅蓄电池等），废荧光灯管（日光灯管、节能灯等），废温度计，废血压计，废药品及其包装物，废油漆、溶剂及其包装物，废杀虫剂、消毒剂及其包装物，废胶片及废相纸，废矿物油及其包装物、沾染废矿物油的抹布、手套等。</w:t>
            </w:r>
          </w:p>
        </w:tc>
        <w:tc>
          <w:tcPr>
            <w:tcW w:w="4449" w:type="dxa"/>
            <w:vAlign w:val="center"/>
          </w:tcPr>
          <w:p w:rsidR="009E261D" w:rsidRPr="00365023" w:rsidRDefault="009E261D" w:rsidP="00D77C7C">
            <w:pPr>
              <w:widowControl/>
              <w:spacing w:line="320" w:lineRule="exact"/>
              <w:jc w:val="lef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1.</w:t>
            </w:r>
            <w:r w:rsidRPr="00365023">
              <w:rPr>
                <w:rFonts w:ascii="Times New Roman" w:hAnsi="Times New Roman"/>
                <w:color w:val="191919"/>
                <w:kern w:val="0"/>
                <w:szCs w:val="21"/>
                <w:bdr w:val="none" w:sz="0" w:space="0" w:color="auto" w:frame="1"/>
              </w:rPr>
              <w:t>弃置药品及药具应尽量保持原包装，连同外包装一并投放至有害垃圾收集容器。</w:t>
            </w:r>
          </w:p>
          <w:p w:rsidR="009E261D" w:rsidRPr="00365023" w:rsidRDefault="009E261D" w:rsidP="00D77C7C">
            <w:pPr>
              <w:widowControl/>
              <w:spacing w:line="320" w:lineRule="exact"/>
              <w:jc w:val="lef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2.</w:t>
            </w:r>
            <w:r w:rsidRPr="00365023">
              <w:rPr>
                <w:rFonts w:ascii="Times New Roman" w:hAnsi="Times New Roman"/>
                <w:color w:val="191919"/>
                <w:kern w:val="0"/>
                <w:szCs w:val="21"/>
                <w:bdr w:val="none" w:sz="0" w:space="0" w:color="auto" w:frame="1"/>
              </w:rPr>
              <w:t>废杀虫剂、消毒剂、清洁剂、空调清洗剂、空气清新剂、废油漆、废矿物油等均应与容器一起密封投放。</w:t>
            </w:r>
          </w:p>
          <w:p w:rsidR="009E261D" w:rsidRPr="00365023" w:rsidRDefault="009E261D" w:rsidP="00D77C7C">
            <w:pPr>
              <w:widowControl/>
              <w:spacing w:line="320" w:lineRule="exact"/>
              <w:jc w:val="lef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3.</w:t>
            </w:r>
            <w:r w:rsidRPr="00365023">
              <w:rPr>
                <w:rFonts w:ascii="Times New Roman" w:hAnsi="Times New Roman"/>
                <w:color w:val="191919"/>
                <w:kern w:val="0"/>
                <w:szCs w:val="21"/>
                <w:bdr w:val="none" w:sz="0" w:space="0" w:color="auto" w:frame="1"/>
              </w:rPr>
              <w:t>废荧光灯管（不包括</w:t>
            </w:r>
            <w:r w:rsidRPr="00365023">
              <w:rPr>
                <w:rFonts w:ascii="Times New Roman" w:hAnsi="Times New Roman"/>
                <w:color w:val="191919"/>
                <w:kern w:val="0"/>
                <w:szCs w:val="21"/>
                <w:bdr w:val="none" w:sz="0" w:space="0" w:color="auto" w:frame="1"/>
              </w:rPr>
              <w:t>LED</w:t>
            </w:r>
            <w:r w:rsidRPr="00365023">
              <w:rPr>
                <w:rFonts w:ascii="Times New Roman" w:hAnsi="Times New Roman"/>
                <w:color w:val="191919"/>
                <w:kern w:val="0"/>
                <w:szCs w:val="21"/>
                <w:bdr w:val="none" w:sz="0" w:space="0" w:color="auto" w:frame="1"/>
              </w:rPr>
              <w:t>灯管）应保持完整、清洁、干燥，防止破损，投放至有害垃圾收集容器。破碎的灯管应用纸张包裹并用胶带缠好，投放至指定其他垃圾收集容器。</w:t>
            </w:r>
          </w:p>
          <w:p w:rsidR="009E261D" w:rsidRPr="00365023" w:rsidRDefault="009E261D" w:rsidP="00D77C7C">
            <w:pPr>
              <w:widowControl/>
              <w:spacing w:line="320" w:lineRule="exact"/>
              <w:jc w:val="lef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4.</w:t>
            </w:r>
            <w:r w:rsidRPr="00365023">
              <w:rPr>
                <w:rFonts w:ascii="Times New Roman" w:hAnsi="Times New Roman"/>
                <w:color w:val="191919"/>
                <w:kern w:val="0"/>
                <w:szCs w:val="21"/>
                <w:bdr w:val="none" w:sz="0" w:space="0" w:color="auto" w:frame="1"/>
              </w:rPr>
              <w:t>废电池应保持完好，宜将残余电量耗尽再投放至有害垃圾收集容器，防止暴晒雨淋。破损的电池应用透明塑料袋封装后再投放至有害垃圾收集容器。</w:t>
            </w:r>
          </w:p>
        </w:tc>
      </w:tr>
      <w:tr w:rsidR="009E261D" w:rsidRPr="00365023" w:rsidTr="00D77C7C">
        <w:trPr>
          <w:trHeight w:val="4046"/>
          <w:jc w:val="center"/>
        </w:trPr>
        <w:tc>
          <w:tcPr>
            <w:tcW w:w="473" w:type="dxa"/>
            <w:vAlign w:val="center"/>
          </w:tcPr>
          <w:p w:rsidR="009E261D" w:rsidRPr="00365023" w:rsidRDefault="009E261D" w:rsidP="00D77C7C">
            <w:pPr>
              <w:shd w:val="clear" w:color="auto" w:fill="FFFFFF"/>
              <w:rPr>
                <w:rFonts w:ascii="Times New Roman" w:hAnsi="Times New Roman"/>
                <w:b/>
                <w:bCs/>
                <w:color w:val="191919"/>
                <w:kern w:val="0"/>
                <w:szCs w:val="21"/>
                <w:bdr w:val="none" w:sz="0" w:space="0" w:color="auto" w:frame="1"/>
              </w:rPr>
            </w:pPr>
            <w:r w:rsidRPr="00365023">
              <w:rPr>
                <w:rFonts w:ascii="Times New Roman" w:hAnsi="Times New Roman"/>
                <w:b/>
                <w:bCs/>
                <w:color w:val="191919"/>
                <w:kern w:val="0"/>
                <w:szCs w:val="21"/>
                <w:bdr w:val="none" w:sz="0" w:space="0" w:color="auto" w:frame="1"/>
              </w:rPr>
              <w:lastRenderedPageBreak/>
              <w:t>3</w:t>
            </w:r>
          </w:p>
        </w:tc>
        <w:tc>
          <w:tcPr>
            <w:tcW w:w="1541" w:type="dxa"/>
            <w:vAlign w:val="center"/>
          </w:tcPr>
          <w:p w:rsidR="009E261D" w:rsidRPr="00365023" w:rsidRDefault="009E261D" w:rsidP="00D77C7C">
            <w:pPr>
              <w:shd w:val="clear" w:color="auto" w:fill="FFFFFF"/>
              <w:jc w:val="center"/>
              <w:rPr>
                <w:rFonts w:ascii="Times New Roman" w:hAnsi="Times New Roman"/>
                <w:b/>
                <w:bCs/>
                <w:color w:val="191919"/>
                <w:kern w:val="0"/>
                <w:szCs w:val="21"/>
                <w:bdr w:val="none" w:sz="0" w:space="0" w:color="auto" w:frame="1"/>
              </w:rPr>
            </w:pPr>
            <w:r w:rsidRPr="00365023">
              <w:rPr>
                <w:rFonts w:ascii="Times New Roman" w:hAnsi="Times New Roman"/>
                <w:color w:val="191919"/>
                <w:kern w:val="0"/>
                <w:szCs w:val="21"/>
                <w:bdr w:val="none" w:sz="0" w:space="0" w:color="auto" w:frame="1"/>
              </w:rPr>
              <w:t>厨余垃圾</w:t>
            </w:r>
          </w:p>
        </w:tc>
        <w:tc>
          <w:tcPr>
            <w:tcW w:w="1509" w:type="dxa"/>
            <w:vAlign w:val="center"/>
          </w:tcPr>
          <w:p w:rsidR="009E261D" w:rsidRPr="00365023" w:rsidRDefault="009E261D" w:rsidP="00D77C7C">
            <w:pPr>
              <w:widowControl/>
              <w:spacing w:line="320" w:lineRule="exac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指家庭、餐饮、机团单位食堂、集贸市场等产生的易腐性餐饮垃圾、厨余垃圾、废弃食材、废弃食物、废弃食用油脂等以及家庭产生的木竹、树技、花草、落叶等</w:t>
            </w:r>
          </w:p>
        </w:tc>
        <w:tc>
          <w:tcPr>
            <w:tcW w:w="1641" w:type="dxa"/>
            <w:vAlign w:val="center"/>
          </w:tcPr>
          <w:p w:rsidR="009E261D" w:rsidRPr="00365023" w:rsidRDefault="009E261D" w:rsidP="00D77C7C">
            <w:pPr>
              <w:widowControl/>
              <w:spacing w:line="420" w:lineRule="exact"/>
              <w:rPr>
                <w:rFonts w:ascii="Times New Roman" w:hAnsi="Times New Roman"/>
                <w:color w:val="191919"/>
                <w:kern w:val="0"/>
                <w:sz w:val="18"/>
                <w:szCs w:val="18"/>
                <w:bdr w:val="none" w:sz="0" w:space="0" w:color="auto" w:frame="1"/>
              </w:rPr>
            </w:pPr>
            <w:r w:rsidRPr="00365023">
              <w:rPr>
                <w:rFonts w:ascii="Times New Roman" w:hAnsi="Times New Roman"/>
                <w:color w:val="191919"/>
                <w:kern w:val="0"/>
                <w:sz w:val="18"/>
                <w:szCs w:val="18"/>
                <w:bdr w:val="none" w:sz="0" w:space="0" w:color="auto" w:frame="1"/>
              </w:rPr>
              <w:t>9.</w:t>
            </w:r>
            <w:r w:rsidRPr="00365023">
              <w:rPr>
                <w:rFonts w:ascii="Times New Roman" w:hAnsi="Times New Roman"/>
                <w:color w:val="191919"/>
                <w:kern w:val="0"/>
                <w:sz w:val="18"/>
                <w:szCs w:val="18"/>
                <w:bdr w:val="none" w:sz="0" w:space="0" w:color="auto" w:frame="1"/>
              </w:rPr>
              <w:t>家庭厨余垃圾</w:t>
            </w:r>
          </w:p>
          <w:p w:rsidR="009E261D" w:rsidRPr="00365023" w:rsidRDefault="009E261D" w:rsidP="00D77C7C">
            <w:pPr>
              <w:widowControl/>
              <w:spacing w:line="420" w:lineRule="exact"/>
              <w:rPr>
                <w:rFonts w:ascii="Times New Roman" w:hAnsi="Times New Roman"/>
                <w:color w:val="191919"/>
                <w:kern w:val="0"/>
                <w:sz w:val="18"/>
                <w:szCs w:val="18"/>
                <w:bdr w:val="none" w:sz="0" w:space="0" w:color="auto" w:frame="1"/>
              </w:rPr>
            </w:pPr>
            <w:r w:rsidRPr="00365023">
              <w:rPr>
                <w:rFonts w:ascii="Times New Roman" w:hAnsi="Times New Roman"/>
                <w:color w:val="191919"/>
                <w:kern w:val="0"/>
                <w:sz w:val="18"/>
                <w:szCs w:val="18"/>
                <w:bdr w:val="none" w:sz="0" w:space="0" w:color="auto" w:frame="1"/>
              </w:rPr>
              <w:t>10.</w:t>
            </w:r>
            <w:r w:rsidRPr="00365023">
              <w:rPr>
                <w:rFonts w:ascii="Times New Roman" w:hAnsi="Times New Roman"/>
                <w:color w:val="191919"/>
                <w:kern w:val="0"/>
                <w:sz w:val="18"/>
                <w:szCs w:val="18"/>
                <w:bdr w:val="none" w:sz="0" w:space="0" w:color="auto" w:frame="1"/>
              </w:rPr>
              <w:t>餐厨垃圾</w:t>
            </w:r>
          </w:p>
          <w:p w:rsidR="009E261D" w:rsidRPr="00365023" w:rsidRDefault="009E261D" w:rsidP="00D77C7C">
            <w:pPr>
              <w:widowControl/>
              <w:spacing w:line="420" w:lineRule="exact"/>
              <w:rPr>
                <w:rFonts w:ascii="Times New Roman" w:hAnsi="Times New Roman"/>
                <w:color w:val="191919"/>
                <w:kern w:val="0"/>
                <w:szCs w:val="21"/>
                <w:bdr w:val="none" w:sz="0" w:space="0" w:color="auto" w:frame="1"/>
              </w:rPr>
            </w:pPr>
            <w:r w:rsidRPr="00365023">
              <w:rPr>
                <w:rFonts w:ascii="Times New Roman" w:hAnsi="Times New Roman"/>
                <w:color w:val="191919"/>
                <w:kern w:val="0"/>
                <w:sz w:val="18"/>
                <w:szCs w:val="18"/>
                <w:bdr w:val="none" w:sz="0" w:space="0" w:color="auto" w:frame="1"/>
              </w:rPr>
              <w:t>11.</w:t>
            </w:r>
            <w:r w:rsidRPr="00365023">
              <w:rPr>
                <w:rFonts w:ascii="Times New Roman" w:hAnsi="Times New Roman"/>
                <w:color w:val="191919"/>
                <w:kern w:val="0"/>
                <w:sz w:val="18"/>
                <w:szCs w:val="18"/>
                <w:bdr w:val="none" w:sz="0" w:space="0" w:color="auto" w:frame="1"/>
              </w:rPr>
              <w:t>其他厨余垃圾</w:t>
            </w:r>
          </w:p>
        </w:tc>
        <w:tc>
          <w:tcPr>
            <w:tcW w:w="5250" w:type="dxa"/>
            <w:vAlign w:val="center"/>
          </w:tcPr>
          <w:p w:rsidR="009E261D" w:rsidRPr="00365023" w:rsidRDefault="009E261D" w:rsidP="00D77C7C">
            <w:pPr>
              <w:widowControl/>
              <w:spacing w:line="320" w:lineRule="exac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果壳类（如果皮、瓜子壳、花生</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壳、菱角壳、植莲壳、椰子壳</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等）、残渣类（如蔗渣、茶渣、</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咖啡渣、中药渣等）、硬壳类</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如蛋壳、贝壳、蟹壳、虾壳等</w:t>
            </w:r>
            <w:r w:rsidRPr="00365023">
              <w:rPr>
                <w:rFonts w:ascii="Times New Roman" w:hAnsi="Times New Roman"/>
                <w:color w:val="191919"/>
                <w:kern w:val="0"/>
                <w:szCs w:val="21"/>
                <w:bdr w:val="none" w:sz="0" w:space="0" w:color="auto" w:frame="1"/>
              </w:rPr>
              <w:t>)</w:t>
            </w:r>
            <w:r w:rsidRPr="00365023">
              <w:rPr>
                <w:rFonts w:ascii="Times New Roman" w:hAnsi="Times New Roman"/>
                <w:color w:val="191919"/>
                <w:kern w:val="0"/>
                <w:szCs w:val="21"/>
                <w:bdr w:val="none" w:sz="0" w:space="0" w:color="auto" w:frame="1"/>
              </w:rPr>
              <w:t>、</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水果类（未食用的水果及食用后</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的果核等）、蔬菜类（如菜叶、</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根茎类蔬菜皮等）、米面肉类</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未食用及食用残余的米饭、面</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条、麦片、制品、鸡、鸭、</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鱼、肉、动物内脏、肉干及动物</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骨头等）、零食类（如各类饼</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干、糖果、巧克力等）、罐头食品类（各式罐头食品内容物）、</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调味类（如果酱、辣酱、炼乳等</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调味料）、其他类（各式过期食品、宠物饲料以及家庭盆栽废</w:t>
            </w:r>
            <w:r w:rsidRPr="00365023">
              <w:rPr>
                <w:rFonts w:ascii="Times New Roman" w:hAnsi="Times New Roman"/>
                <w:color w:val="191919"/>
                <w:kern w:val="0"/>
                <w:szCs w:val="21"/>
                <w:bdr w:val="none" w:sz="0" w:space="0" w:color="auto" w:frame="1"/>
              </w:rPr>
              <w:t xml:space="preserve"> </w:t>
            </w:r>
            <w:r w:rsidRPr="00365023">
              <w:rPr>
                <w:rFonts w:ascii="Times New Roman" w:hAnsi="Times New Roman"/>
                <w:color w:val="191919"/>
                <w:kern w:val="0"/>
                <w:szCs w:val="21"/>
                <w:bdr w:val="none" w:sz="0" w:space="0" w:color="auto" w:frame="1"/>
              </w:rPr>
              <w:t>弃的树枝（叶）等。</w:t>
            </w:r>
          </w:p>
        </w:tc>
        <w:tc>
          <w:tcPr>
            <w:tcW w:w="4449" w:type="dxa"/>
            <w:vAlign w:val="center"/>
          </w:tcPr>
          <w:p w:rsidR="009E261D" w:rsidRPr="00365023" w:rsidRDefault="009E261D" w:rsidP="00D77C7C">
            <w:pPr>
              <w:widowControl/>
              <w:spacing w:line="320" w:lineRule="exac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1.</w:t>
            </w:r>
            <w:r w:rsidRPr="00365023">
              <w:rPr>
                <w:rFonts w:ascii="Times New Roman" w:hAnsi="Times New Roman"/>
                <w:color w:val="191919"/>
                <w:kern w:val="0"/>
                <w:szCs w:val="21"/>
                <w:bdr w:val="none" w:sz="0" w:space="0" w:color="auto" w:frame="1"/>
              </w:rPr>
              <w:t>厨余垃圾宜用可降解的垃圾袋盛装，并去除食品包装及餐具制品等，沥干水分后密闭投放至厨余垃圾收集容器。</w:t>
            </w:r>
          </w:p>
          <w:p w:rsidR="009E261D" w:rsidRPr="00365023" w:rsidRDefault="009E261D" w:rsidP="00D77C7C">
            <w:pPr>
              <w:widowControl/>
              <w:spacing w:line="320" w:lineRule="exac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2.</w:t>
            </w:r>
            <w:r w:rsidRPr="00365023">
              <w:rPr>
                <w:rFonts w:ascii="Times New Roman" w:hAnsi="Times New Roman"/>
                <w:color w:val="191919"/>
                <w:kern w:val="0"/>
                <w:szCs w:val="21"/>
                <w:bdr w:val="none" w:sz="0" w:space="0" w:color="auto" w:frame="1"/>
              </w:rPr>
              <w:t>提供餐饮服务的社会单位应配置与餐厨垃圾收运车相匹配的收集容器，并定时交付给有资质的环卫作业单位，以便统一进行集中收运。</w:t>
            </w:r>
          </w:p>
          <w:p w:rsidR="009E261D" w:rsidRPr="00365023" w:rsidRDefault="009E261D" w:rsidP="00D77C7C">
            <w:pPr>
              <w:widowControl/>
              <w:spacing w:line="320" w:lineRule="exac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3.</w:t>
            </w:r>
            <w:r w:rsidRPr="00365023">
              <w:rPr>
                <w:rFonts w:ascii="Times New Roman" w:hAnsi="Times New Roman"/>
                <w:color w:val="191919"/>
                <w:kern w:val="0"/>
                <w:szCs w:val="21"/>
                <w:bdr w:val="none" w:sz="0" w:space="0" w:color="auto" w:frame="1"/>
              </w:rPr>
              <w:t>使用厨余垃圾就地处理机的单位团体可将大骨头、贝壳等坚硬不易切割粉碎的厨余垃圾投放至其他垃圾收集容器。</w:t>
            </w:r>
          </w:p>
        </w:tc>
      </w:tr>
      <w:tr w:rsidR="009E261D" w:rsidRPr="00365023" w:rsidTr="00D77C7C">
        <w:trPr>
          <w:trHeight w:val="4358"/>
          <w:jc w:val="center"/>
        </w:trPr>
        <w:tc>
          <w:tcPr>
            <w:tcW w:w="473" w:type="dxa"/>
            <w:vAlign w:val="center"/>
          </w:tcPr>
          <w:p w:rsidR="009E261D" w:rsidRPr="00365023" w:rsidRDefault="009E261D" w:rsidP="00D77C7C">
            <w:pPr>
              <w:shd w:val="clear" w:color="auto" w:fill="FFFFFF"/>
              <w:jc w:val="center"/>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4</w:t>
            </w:r>
          </w:p>
        </w:tc>
        <w:tc>
          <w:tcPr>
            <w:tcW w:w="1541" w:type="dxa"/>
            <w:vAlign w:val="center"/>
          </w:tcPr>
          <w:p w:rsidR="009E261D" w:rsidRPr="00365023" w:rsidRDefault="009E261D" w:rsidP="00D77C7C">
            <w:pPr>
              <w:shd w:val="clear" w:color="auto" w:fill="FFFFFF"/>
              <w:jc w:val="center"/>
              <w:rPr>
                <w:rFonts w:ascii="Times New Roman" w:hAnsi="Times New Roman"/>
                <w:bCs/>
                <w:color w:val="191919"/>
                <w:kern w:val="0"/>
                <w:szCs w:val="21"/>
                <w:bdr w:val="none" w:sz="0" w:space="0" w:color="auto" w:frame="1"/>
              </w:rPr>
            </w:pPr>
            <w:r w:rsidRPr="00365023">
              <w:rPr>
                <w:rFonts w:ascii="Times New Roman" w:hAnsi="Times New Roman"/>
                <w:bCs/>
                <w:color w:val="191919"/>
                <w:kern w:val="0"/>
                <w:szCs w:val="21"/>
                <w:bdr w:val="none" w:sz="0" w:space="0" w:color="auto" w:frame="1"/>
              </w:rPr>
              <w:t>其他垃圾</w:t>
            </w:r>
          </w:p>
        </w:tc>
        <w:tc>
          <w:tcPr>
            <w:tcW w:w="1509" w:type="dxa"/>
            <w:vAlign w:val="center"/>
          </w:tcPr>
          <w:p w:rsidR="009E261D" w:rsidRPr="00365023" w:rsidRDefault="009E261D" w:rsidP="00D77C7C">
            <w:pPr>
              <w:widowControl/>
              <w:spacing w:line="420" w:lineRule="exact"/>
              <w:jc w:val="lef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指除可回收物、厨余垃圾和有害垃圾之外的其他生活垃圾</w:t>
            </w:r>
          </w:p>
        </w:tc>
        <w:tc>
          <w:tcPr>
            <w:tcW w:w="1641" w:type="dxa"/>
            <w:vAlign w:val="center"/>
          </w:tcPr>
          <w:p w:rsidR="009E261D" w:rsidRPr="00365023" w:rsidRDefault="009E261D" w:rsidP="00D77C7C">
            <w:pPr>
              <w:widowControl/>
              <w:spacing w:line="420" w:lineRule="exac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w:t>
            </w:r>
          </w:p>
        </w:tc>
        <w:tc>
          <w:tcPr>
            <w:tcW w:w="5250" w:type="dxa"/>
            <w:vAlign w:val="center"/>
          </w:tcPr>
          <w:p w:rsidR="009E261D" w:rsidRPr="00365023" w:rsidRDefault="009E261D" w:rsidP="00D77C7C">
            <w:pPr>
              <w:pStyle w:val="MSGENFONTSTYLENAMETEMPLATEROLENUMBERMSGENFONTSTYLENAMEBYROLETEXT20"/>
              <w:shd w:val="clear" w:color="auto" w:fill="auto"/>
              <w:spacing w:line="320" w:lineRule="exact"/>
              <w:ind w:firstLine="0"/>
              <w:jc w:val="both"/>
              <w:rPr>
                <w:rFonts w:ascii="Times New Roman" w:eastAsia="宋体" w:hAnsi="Times New Roman" w:cs="Times New Roman"/>
                <w:szCs w:val="21"/>
              </w:rPr>
            </w:pPr>
            <w:r w:rsidRPr="00365023">
              <w:rPr>
                <w:rStyle w:val="MSGENFONTSTYLENAMETEMPLATEROLENUMBERMSGENFONTSTYLENAMEBYROLETEXT2MSGENFONTSTYLEMODIFERSIZE8"/>
                <w:rFonts w:ascii="Times New Roman" w:eastAsia="宋体" w:hAnsi="Times New Roman" w:cs="Times New Roman"/>
                <w:szCs w:val="21"/>
              </w:rPr>
              <w:t>不</w:t>
            </w:r>
            <w:r w:rsidRPr="00365023">
              <w:rPr>
                <w:rStyle w:val="MSGENFONTSTYLENAMETEMPLATEROLENUMBERMSGENFONTSTYLENAMEBYROLETEXT2MSGENFONTSTYLEMODIFERSIZE14"/>
                <w:rFonts w:ascii="Times New Roman" w:hAnsi="Times New Roman"/>
                <w:szCs w:val="21"/>
              </w:rPr>
              <w:t>宜</w:t>
            </w:r>
            <w:r w:rsidRPr="00365023">
              <w:rPr>
                <w:rStyle w:val="MSGENFONTSTYLENAMETEMPLATEROLENUMBERMSGENFONTSTYLENAMEBYROLETEXT2MSGENFONTSTYLEMODIFERSIZE8"/>
                <w:rFonts w:ascii="Times New Roman" w:eastAsia="宋体" w:hAnsi="Times New Roman" w:cs="Times New Roman"/>
                <w:szCs w:val="21"/>
              </w:rPr>
              <w:t>再利用的生活用品：牙膏、牙线、浴球、浴帽、海绵、搓澡巾等个人护理用品、各类刷子、面膜、化妆棉等化妆用品、一次性用品（</w:t>
            </w:r>
            <w:r w:rsidRPr="00365023">
              <w:rPr>
                <w:rFonts w:ascii="Times New Roman" w:eastAsia="宋体" w:hAnsi="Times New Roman" w:cs="Times New Roman"/>
                <w:color w:val="191919"/>
                <w:szCs w:val="21"/>
                <w:bdr w:val="none" w:sz="0" w:space="0" w:color="auto" w:frame="1"/>
              </w:rPr>
              <w:t>卫生巾、纸尿裤、餐巾纸、卫生纸</w:t>
            </w:r>
            <w:r w:rsidRPr="00365023">
              <w:rPr>
                <w:rStyle w:val="MSGENFONTSTYLENAMETEMPLATEROLENUMBERMSGENFONTSTYLENAMEBYROLETEXT2MSGENFONTSTYLEMODIFERSIZE8"/>
                <w:rFonts w:ascii="Times New Roman" w:eastAsia="宋体" w:hAnsi="Times New Roman" w:cs="Times New Roman"/>
                <w:szCs w:val="21"/>
              </w:rPr>
              <w:t>）、鞋子、棉被、内衣裤、袜子、鞋垫、帽子、手套、口罩、遮光布、毛绒玩具、枕头、干燥剂、镜子、瓶塞、木制或陶瓷筷子（汤勺、碟子、烘培用具）、各类球、球拍、地毯、踏垫、瑜伽垫、沙袋、帐蓬、睡袋、指南针、雨伞、雨衣、火柴、蜡烛、普通干电池、各类绳子、钢丝球、抹布、铅笔、橡皮、水彩笔、废笔芯、印泥、胶水、双面胶、透明胶、鼠标垫、橡皮筋、拖把、扫把、木制或竹制框、陶瓷制品、玻璃纤维制品（如安全帽）、烟蒂、灰土、毛发、宠物粪便、电蚊香片等。</w:t>
            </w:r>
          </w:p>
        </w:tc>
        <w:tc>
          <w:tcPr>
            <w:tcW w:w="4449" w:type="dxa"/>
            <w:vAlign w:val="center"/>
          </w:tcPr>
          <w:p w:rsidR="009E261D" w:rsidRPr="00365023" w:rsidRDefault="009E261D" w:rsidP="00D77C7C">
            <w:pPr>
              <w:widowControl/>
              <w:spacing w:line="320" w:lineRule="exact"/>
              <w:rPr>
                <w:rFonts w:ascii="Times New Roman" w:hAnsi="Times New Roman"/>
                <w:color w:val="191919"/>
                <w:kern w:val="0"/>
                <w:szCs w:val="21"/>
                <w:bdr w:val="none" w:sz="0" w:space="0" w:color="auto" w:frame="1"/>
              </w:rPr>
            </w:pPr>
            <w:r w:rsidRPr="00365023">
              <w:rPr>
                <w:rFonts w:ascii="Times New Roman" w:hAnsi="Times New Roman"/>
                <w:color w:val="191919"/>
                <w:kern w:val="0"/>
                <w:szCs w:val="21"/>
                <w:bdr w:val="none" w:sz="0" w:space="0" w:color="auto" w:frame="1"/>
              </w:rPr>
              <w:t>1.</w:t>
            </w:r>
            <w:r w:rsidRPr="00365023">
              <w:rPr>
                <w:rFonts w:ascii="Times New Roman" w:hAnsi="Times New Roman"/>
                <w:color w:val="191919"/>
                <w:kern w:val="0"/>
                <w:szCs w:val="21"/>
                <w:bdr w:val="none" w:sz="0" w:space="0" w:color="auto" w:frame="1"/>
              </w:rPr>
              <w:t>其他垃圾应袋装投放至其他垃圾收集容器，不应混入其他类别的生活垃圾。</w:t>
            </w:r>
          </w:p>
        </w:tc>
      </w:tr>
    </w:tbl>
    <w:p w:rsidR="009E261D" w:rsidRPr="00365023" w:rsidRDefault="009E261D" w:rsidP="009E261D">
      <w:pPr>
        <w:adjustRightInd w:val="0"/>
        <w:snapToGrid w:val="0"/>
        <w:rPr>
          <w:rFonts w:ascii="Times New Roman" w:hAnsi="Times New Roman"/>
          <w:color w:val="000000"/>
          <w:sz w:val="24"/>
          <w:szCs w:val="24"/>
        </w:rPr>
      </w:pPr>
      <w:r w:rsidRPr="00365023">
        <w:rPr>
          <w:rFonts w:ascii="Times New Roman" w:hAnsi="Times New Roman"/>
          <w:b/>
          <w:color w:val="000000"/>
          <w:sz w:val="24"/>
          <w:szCs w:val="24"/>
        </w:rPr>
        <w:t>说明：</w:t>
      </w:r>
      <w:r w:rsidRPr="00365023">
        <w:rPr>
          <w:rFonts w:ascii="Times New Roman" w:hAnsi="Times New Roman"/>
          <w:color w:val="000000"/>
          <w:sz w:val="24"/>
          <w:szCs w:val="24"/>
        </w:rPr>
        <w:t>除上述４大类外，家具、家用电器等大件垃圾和装修垃圾应单独分类。</w:t>
      </w:r>
    </w:p>
    <w:p w:rsidR="009E261D" w:rsidRPr="00365023" w:rsidRDefault="009E261D" w:rsidP="009E261D">
      <w:pPr>
        <w:jc w:val="left"/>
        <w:rPr>
          <w:rFonts w:ascii="Times New Roman" w:eastAsia="仿宋_GB2312" w:hAnsi="Times New Roman"/>
          <w:color w:val="000000"/>
          <w:sz w:val="28"/>
          <w:szCs w:val="28"/>
        </w:rPr>
      </w:pPr>
      <w:r w:rsidRPr="00365023">
        <w:rPr>
          <w:rFonts w:ascii="Times New Roman" w:eastAsia="仿宋_GB2312" w:hAnsi="Times New Roman"/>
          <w:color w:val="000000"/>
          <w:sz w:val="28"/>
          <w:szCs w:val="28"/>
        </w:rPr>
        <w:lastRenderedPageBreak/>
        <w:t>附件</w:t>
      </w:r>
      <w:r w:rsidRPr="00365023">
        <w:rPr>
          <w:rFonts w:ascii="Times New Roman" w:eastAsia="仿宋_GB2312" w:hAnsi="Times New Roman"/>
          <w:color w:val="000000"/>
          <w:sz w:val="28"/>
          <w:szCs w:val="28"/>
        </w:rPr>
        <w:t>2</w:t>
      </w:r>
      <w:r w:rsidRPr="00365023">
        <w:rPr>
          <w:rFonts w:ascii="Times New Roman" w:eastAsia="仿宋_GB2312" w:hAnsi="Times New Roman"/>
          <w:color w:val="000000"/>
          <w:sz w:val="28"/>
          <w:szCs w:val="28"/>
        </w:rPr>
        <w:t>：</w:t>
      </w:r>
    </w:p>
    <w:p w:rsidR="009E261D" w:rsidRPr="00365023" w:rsidRDefault="009E261D" w:rsidP="009E261D">
      <w:pPr>
        <w:jc w:val="center"/>
        <w:rPr>
          <w:rFonts w:ascii="Times New Roman" w:eastAsia="方正小标宋简体" w:hAnsi="Times New Roman"/>
          <w:color w:val="000000"/>
          <w:sz w:val="44"/>
          <w:szCs w:val="44"/>
        </w:rPr>
      </w:pPr>
      <w:r w:rsidRPr="00365023">
        <w:rPr>
          <w:rFonts w:ascii="Times New Roman" w:eastAsia="方正小标宋简体" w:hAnsi="Times New Roman"/>
          <w:color w:val="000000"/>
          <w:sz w:val="44"/>
          <w:szCs w:val="44"/>
        </w:rPr>
        <w:t>生活垃圾分类标志用图形符号</w:t>
      </w:r>
    </w:p>
    <w:p w:rsidR="009E261D" w:rsidRPr="00365023" w:rsidRDefault="009E261D" w:rsidP="009E261D">
      <w:pPr>
        <w:spacing w:line="220" w:lineRule="exact"/>
        <w:jc w:val="center"/>
        <w:rPr>
          <w:rFonts w:ascii="Times New Roman" w:eastAsia="楷体" w:hAnsi="Times New Roman"/>
          <w:b/>
          <w:color w:val="000000"/>
          <w:sz w:val="32"/>
          <w:szCs w:val="32"/>
        </w:rPr>
      </w:pPr>
    </w:p>
    <w:tbl>
      <w:tblPr>
        <w:tblW w:w="14459" w:type="dxa"/>
        <w:jc w:val="center"/>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02"/>
        <w:gridCol w:w="1984"/>
        <w:gridCol w:w="1843"/>
        <w:gridCol w:w="1843"/>
        <w:gridCol w:w="1984"/>
        <w:gridCol w:w="4903"/>
      </w:tblGrid>
      <w:tr w:rsidR="009E261D" w:rsidRPr="00365023" w:rsidTr="00D77C7C">
        <w:trPr>
          <w:trHeight w:val="490"/>
          <w:jc w:val="center"/>
        </w:trPr>
        <w:tc>
          <w:tcPr>
            <w:tcW w:w="5729" w:type="dxa"/>
            <w:gridSpan w:val="3"/>
            <w:tcBorders>
              <w:right w:val="single" w:sz="4" w:space="0" w:color="000000"/>
            </w:tcBorders>
            <w:vAlign w:val="center"/>
          </w:tcPr>
          <w:p w:rsidR="009E261D" w:rsidRPr="00365023" w:rsidRDefault="009E261D" w:rsidP="00D77C7C">
            <w:pPr>
              <w:autoSpaceDE w:val="0"/>
              <w:autoSpaceDN w:val="0"/>
              <w:spacing w:line="311" w:lineRule="exact"/>
              <w:ind w:left="121" w:right="108"/>
              <w:jc w:val="center"/>
              <w:rPr>
                <w:rFonts w:ascii="Times New Roman" w:hAnsi="Times New Roman"/>
                <w:b/>
                <w:color w:val="000000"/>
                <w:kern w:val="0"/>
                <w:sz w:val="28"/>
                <w:szCs w:val="28"/>
              </w:rPr>
            </w:pPr>
            <w:r w:rsidRPr="00365023">
              <w:rPr>
                <w:rFonts w:ascii="Times New Roman" w:hAnsi="Times New Roman"/>
                <w:b/>
                <w:color w:val="000000"/>
                <w:kern w:val="0"/>
                <w:sz w:val="28"/>
                <w:szCs w:val="28"/>
              </w:rPr>
              <w:t>生活垃圾分类标志大类用图形符号</w:t>
            </w:r>
          </w:p>
        </w:tc>
        <w:tc>
          <w:tcPr>
            <w:tcW w:w="8730" w:type="dxa"/>
            <w:gridSpan w:val="3"/>
            <w:tcBorders>
              <w:left w:val="single" w:sz="4" w:space="0" w:color="000000"/>
              <w:right w:val="single" w:sz="4" w:space="0" w:color="auto"/>
            </w:tcBorders>
            <w:vAlign w:val="center"/>
          </w:tcPr>
          <w:p w:rsidR="009E261D" w:rsidRPr="00365023" w:rsidRDefault="009E261D" w:rsidP="00D77C7C">
            <w:pPr>
              <w:autoSpaceDE w:val="0"/>
              <w:autoSpaceDN w:val="0"/>
              <w:spacing w:line="278" w:lineRule="exact"/>
              <w:jc w:val="center"/>
              <w:rPr>
                <w:rFonts w:ascii="Times New Roman" w:hAnsi="Times New Roman"/>
                <w:b/>
                <w:color w:val="000000"/>
                <w:kern w:val="0"/>
                <w:sz w:val="28"/>
                <w:szCs w:val="28"/>
              </w:rPr>
            </w:pPr>
            <w:r w:rsidRPr="00365023">
              <w:rPr>
                <w:rFonts w:ascii="Times New Roman" w:hAnsi="Times New Roman"/>
                <w:b/>
                <w:color w:val="000000"/>
                <w:kern w:val="0"/>
                <w:sz w:val="28"/>
                <w:szCs w:val="28"/>
              </w:rPr>
              <w:t>生活垃圾分类标志小类用图形符号</w:t>
            </w:r>
          </w:p>
        </w:tc>
      </w:tr>
      <w:tr w:rsidR="009E261D" w:rsidRPr="00365023" w:rsidTr="00D77C7C">
        <w:trPr>
          <w:trHeight w:val="490"/>
          <w:jc w:val="center"/>
        </w:trPr>
        <w:tc>
          <w:tcPr>
            <w:tcW w:w="1902" w:type="dxa"/>
            <w:tcBorders>
              <w:right w:val="single" w:sz="4" w:space="0" w:color="000000"/>
            </w:tcBorders>
            <w:vAlign w:val="center"/>
          </w:tcPr>
          <w:p w:rsidR="009E261D" w:rsidRPr="00365023" w:rsidRDefault="009E261D" w:rsidP="00D77C7C">
            <w:pPr>
              <w:autoSpaceDE w:val="0"/>
              <w:autoSpaceDN w:val="0"/>
              <w:spacing w:line="311" w:lineRule="exact"/>
              <w:ind w:left="185" w:right="175"/>
              <w:jc w:val="center"/>
              <w:rPr>
                <w:rFonts w:ascii="Times New Roman" w:hAnsi="Times New Roman"/>
                <w:color w:val="000000"/>
                <w:kern w:val="0"/>
                <w:sz w:val="28"/>
                <w:szCs w:val="28"/>
              </w:rPr>
            </w:pPr>
            <w:r w:rsidRPr="00365023">
              <w:rPr>
                <w:rFonts w:ascii="Times New Roman" w:hAnsi="Times New Roman"/>
                <w:color w:val="000000"/>
                <w:kern w:val="0"/>
                <w:sz w:val="28"/>
                <w:szCs w:val="28"/>
              </w:rPr>
              <w:t>大类名称</w:t>
            </w:r>
          </w:p>
        </w:tc>
        <w:tc>
          <w:tcPr>
            <w:tcW w:w="1984" w:type="dxa"/>
            <w:tcBorders>
              <w:left w:val="single" w:sz="4" w:space="0" w:color="000000"/>
              <w:right w:val="single" w:sz="4" w:space="0" w:color="000000"/>
            </w:tcBorders>
            <w:vAlign w:val="center"/>
          </w:tcPr>
          <w:p w:rsidR="009E261D" w:rsidRPr="00365023" w:rsidRDefault="009E261D" w:rsidP="00D77C7C">
            <w:pPr>
              <w:autoSpaceDE w:val="0"/>
              <w:autoSpaceDN w:val="0"/>
              <w:spacing w:line="311"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图形符号</w:t>
            </w:r>
          </w:p>
        </w:tc>
        <w:tc>
          <w:tcPr>
            <w:tcW w:w="1843" w:type="dxa"/>
            <w:tcBorders>
              <w:left w:val="single" w:sz="4" w:space="0" w:color="000000"/>
              <w:right w:val="single" w:sz="4" w:space="0" w:color="000000"/>
            </w:tcBorders>
            <w:vAlign w:val="center"/>
          </w:tcPr>
          <w:p w:rsidR="009E261D" w:rsidRPr="00365023" w:rsidRDefault="009E261D" w:rsidP="00D77C7C">
            <w:pPr>
              <w:autoSpaceDE w:val="0"/>
              <w:autoSpaceDN w:val="0"/>
              <w:spacing w:line="311" w:lineRule="exact"/>
              <w:ind w:left="121" w:right="108"/>
              <w:jc w:val="center"/>
              <w:rPr>
                <w:rFonts w:ascii="Times New Roman" w:hAnsi="Times New Roman"/>
                <w:color w:val="000000"/>
                <w:kern w:val="0"/>
                <w:sz w:val="28"/>
                <w:szCs w:val="28"/>
                <w:lang w:eastAsia="en-US"/>
              </w:rPr>
            </w:pPr>
            <w:r w:rsidRPr="00365023">
              <w:rPr>
                <w:rFonts w:ascii="Times New Roman" w:hAnsi="Times New Roman"/>
                <w:color w:val="000000"/>
                <w:kern w:val="0"/>
                <w:sz w:val="28"/>
                <w:szCs w:val="28"/>
              </w:rPr>
              <w:t>说明</w:t>
            </w:r>
          </w:p>
        </w:tc>
        <w:tc>
          <w:tcPr>
            <w:tcW w:w="1843" w:type="dxa"/>
            <w:tcBorders>
              <w:left w:val="single" w:sz="4" w:space="0" w:color="000000"/>
            </w:tcBorders>
            <w:vAlign w:val="center"/>
          </w:tcPr>
          <w:p w:rsidR="009E261D" w:rsidRPr="00365023" w:rsidRDefault="009E261D" w:rsidP="00D77C7C">
            <w:pPr>
              <w:autoSpaceDE w:val="0"/>
              <w:autoSpaceDN w:val="0"/>
              <w:spacing w:line="311" w:lineRule="exact"/>
              <w:ind w:left="121" w:right="108"/>
              <w:jc w:val="center"/>
              <w:rPr>
                <w:rFonts w:ascii="Times New Roman" w:hAnsi="Times New Roman"/>
                <w:color w:val="000000"/>
                <w:kern w:val="0"/>
                <w:sz w:val="28"/>
                <w:szCs w:val="28"/>
                <w:lang w:eastAsia="en-US"/>
              </w:rPr>
            </w:pPr>
            <w:r w:rsidRPr="00365023">
              <w:rPr>
                <w:rFonts w:ascii="Times New Roman" w:hAnsi="Times New Roman"/>
                <w:color w:val="000000"/>
                <w:kern w:val="0"/>
                <w:sz w:val="28"/>
                <w:szCs w:val="28"/>
              </w:rPr>
              <w:t>小类名称</w:t>
            </w:r>
          </w:p>
        </w:tc>
        <w:tc>
          <w:tcPr>
            <w:tcW w:w="1984" w:type="dxa"/>
            <w:tcBorders>
              <w:left w:val="single" w:sz="4" w:space="0" w:color="000000"/>
              <w:right w:val="single" w:sz="4" w:space="0" w:color="auto"/>
            </w:tcBorders>
            <w:vAlign w:val="center"/>
          </w:tcPr>
          <w:p w:rsidR="009E261D" w:rsidRPr="00365023" w:rsidRDefault="009E261D" w:rsidP="00D77C7C">
            <w:pPr>
              <w:autoSpaceDE w:val="0"/>
              <w:autoSpaceDN w:val="0"/>
              <w:spacing w:line="278"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图形符号</w:t>
            </w:r>
            <w:proofErr w:type="spellEnd"/>
          </w:p>
        </w:tc>
        <w:tc>
          <w:tcPr>
            <w:tcW w:w="4903" w:type="dxa"/>
            <w:tcBorders>
              <w:left w:val="single" w:sz="4" w:space="0" w:color="auto"/>
              <w:right w:val="single" w:sz="4" w:space="0" w:color="auto"/>
            </w:tcBorders>
            <w:vAlign w:val="center"/>
          </w:tcPr>
          <w:p w:rsidR="009E261D" w:rsidRPr="00365023" w:rsidRDefault="009E261D" w:rsidP="00D77C7C">
            <w:pPr>
              <w:autoSpaceDE w:val="0"/>
              <w:autoSpaceDN w:val="0"/>
              <w:spacing w:line="278"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说明</w:t>
            </w:r>
            <w:proofErr w:type="spellEnd"/>
          </w:p>
        </w:tc>
      </w:tr>
      <w:tr w:rsidR="009E261D" w:rsidRPr="00365023" w:rsidTr="00D77C7C">
        <w:trPr>
          <w:trHeight w:val="1120"/>
          <w:jc w:val="center"/>
        </w:trPr>
        <w:tc>
          <w:tcPr>
            <w:tcW w:w="1902" w:type="dxa"/>
            <w:vMerge w:val="restart"/>
            <w:tcBorders>
              <w:right w:val="single" w:sz="4" w:space="0" w:color="000000"/>
            </w:tcBorders>
            <w:vAlign w:val="center"/>
          </w:tcPr>
          <w:p w:rsidR="009E261D" w:rsidRPr="00365023" w:rsidRDefault="009E261D" w:rsidP="00D77C7C">
            <w:pPr>
              <w:autoSpaceDE w:val="0"/>
              <w:autoSpaceDN w:val="0"/>
              <w:spacing w:before="14"/>
              <w:jc w:val="center"/>
              <w:rPr>
                <w:rFonts w:ascii="Times New Roman" w:hAnsi="Times New Roman"/>
                <w:color w:val="000000"/>
                <w:kern w:val="0"/>
                <w:sz w:val="28"/>
                <w:szCs w:val="28"/>
                <w:lang w:eastAsia="en-US"/>
              </w:rPr>
            </w:pPr>
          </w:p>
          <w:p w:rsidR="009E261D" w:rsidRPr="00365023" w:rsidRDefault="009E261D" w:rsidP="00D77C7C">
            <w:pPr>
              <w:autoSpaceDE w:val="0"/>
              <w:autoSpaceDN w:val="0"/>
              <w:spacing w:before="8" w:line="453" w:lineRule="exact"/>
              <w:jc w:val="center"/>
              <w:rPr>
                <w:rFonts w:ascii="Times New Roman" w:hAnsi="Times New Roman"/>
                <w:color w:val="000000"/>
                <w:kern w:val="0"/>
                <w:sz w:val="28"/>
                <w:szCs w:val="28"/>
              </w:rPr>
            </w:pPr>
            <w:proofErr w:type="spellStart"/>
            <w:r w:rsidRPr="00365023">
              <w:rPr>
                <w:rFonts w:ascii="Times New Roman" w:hAnsi="Times New Roman"/>
                <w:color w:val="000000"/>
                <w:kern w:val="0"/>
                <w:sz w:val="28"/>
                <w:szCs w:val="28"/>
                <w:lang w:eastAsia="en-US"/>
              </w:rPr>
              <w:t>可回收物</w:t>
            </w:r>
            <w:proofErr w:type="spellEnd"/>
          </w:p>
          <w:p w:rsidR="009E261D" w:rsidRPr="00365023" w:rsidRDefault="009E261D" w:rsidP="00D77C7C">
            <w:pPr>
              <w:autoSpaceDE w:val="0"/>
              <w:autoSpaceDN w:val="0"/>
              <w:spacing w:line="311" w:lineRule="exact"/>
              <w:ind w:left="185" w:right="175"/>
              <w:jc w:val="center"/>
              <w:rPr>
                <w:rFonts w:ascii="Times New Roman" w:hAnsi="Times New Roman"/>
                <w:color w:val="000000"/>
                <w:kern w:val="0"/>
                <w:sz w:val="28"/>
                <w:szCs w:val="28"/>
                <w:lang w:eastAsia="en-US"/>
              </w:rPr>
            </w:pPr>
            <w:r w:rsidRPr="00365023">
              <w:rPr>
                <w:rFonts w:ascii="Times New Roman" w:hAnsi="Times New Roman"/>
                <w:color w:val="000000"/>
                <w:kern w:val="0"/>
                <w:sz w:val="28"/>
                <w:szCs w:val="28"/>
              </w:rPr>
              <w:t>Recyclable</w:t>
            </w:r>
          </w:p>
        </w:tc>
        <w:tc>
          <w:tcPr>
            <w:tcW w:w="1984" w:type="dxa"/>
            <w:vMerge w:val="restart"/>
            <w:tcBorders>
              <w:left w:val="single" w:sz="4" w:space="0" w:color="000000"/>
              <w:right w:val="single" w:sz="4" w:space="0" w:color="000000"/>
            </w:tcBorders>
            <w:vAlign w:val="center"/>
          </w:tcPr>
          <w:p w:rsidR="009E261D" w:rsidRPr="00365023" w:rsidRDefault="009E261D" w:rsidP="00D77C7C">
            <w:pPr>
              <w:autoSpaceDE w:val="0"/>
              <w:autoSpaceDN w:val="0"/>
              <w:jc w:val="center"/>
              <w:rPr>
                <w:rFonts w:ascii="Times New Roman" w:hAnsi="Times New Roman"/>
                <w:color w:val="000000"/>
                <w:kern w:val="0"/>
                <w:sz w:val="28"/>
                <w:szCs w:val="28"/>
                <w:lang w:eastAsia="en-US"/>
              </w:rPr>
            </w:pPr>
            <w:r>
              <w:rPr>
                <w:rFonts w:ascii="Times New Roman" w:hAnsi="Times New Roman"/>
                <w:noProof/>
                <w:color w:val="000000"/>
                <w:kern w:val="0"/>
                <w:sz w:val="28"/>
                <w:szCs w:val="28"/>
              </w:rPr>
              <w:drawing>
                <wp:inline distT="0" distB="0" distL="0" distR="0">
                  <wp:extent cx="1085850" cy="1057275"/>
                  <wp:effectExtent l="1905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4" cstate="print"/>
                          <a:srcRect/>
                          <a:stretch>
                            <a:fillRect/>
                          </a:stretch>
                        </pic:blipFill>
                        <pic:spPr bwMode="auto">
                          <a:xfrm>
                            <a:off x="0" y="0"/>
                            <a:ext cx="1085850" cy="1057275"/>
                          </a:xfrm>
                          <a:prstGeom prst="rect">
                            <a:avLst/>
                          </a:prstGeom>
                          <a:noFill/>
                          <a:ln w="9525">
                            <a:noFill/>
                            <a:miter lim="800000"/>
                            <a:headEnd/>
                            <a:tailEnd/>
                          </a:ln>
                        </pic:spPr>
                      </pic:pic>
                    </a:graphicData>
                  </a:graphic>
                </wp:inline>
              </w:drawing>
            </w:r>
          </w:p>
        </w:tc>
        <w:tc>
          <w:tcPr>
            <w:tcW w:w="1843" w:type="dxa"/>
            <w:vMerge w:val="restart"/>
            <w:tcBorders>
              <w:left w:val="single" w:sz="4" w:space="0" w:color="000000"/>
              <w:right w:val="single" w:sz="4" w:space="0" w:color="000000"/>
            </w:tcBorders>
            <w:vAlign w:val="center"/>
          </w:tcPr>
          <w:p w:rsidR="009E261D" w:rsidRPr="00365023" w:rsidRDefault="009E261D" w:rsidP="00D77C7C">
            <w:pPr>
              <w:autoSpaceDE w:val="0"/>
              <w:autoSpaceDN w:val="0"/>
              <w:spacing w:before="8" w:line="36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表示适宜回收利用的生活垃圾，包括纸类、塑料、金属、玻璃、织物等</w:t>
            </w:r>
          </w:p>
        </w:tc>
        <w:tc>
          <w:tcPr>
            <w:tcW w:w="1843" w:type="dxa"/>
            <w:tcBorders>
              <w:left w:val="single" w:sz="4" w:space="0" w:color="000000"/>
              <w:bottom w:val="single" w:sz="4" w:space="0" w:color="000000"/>
            </w:tcBorders>
            <w:vAlign w:val="center"/>
          </w:tcPr>
          <w:p w:rsidR="009E261D" w:rsidRPr="00365023" w:rsidRDefault="009E261D" w:rsidP="00D77C7C">
            <w:pPr>
              <w:widowControl/>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纸类</w:t>
            </w:r>
            <w:proofErr w:type="spellEnd"/>
          </w:p>
          <w:p w:rsidR="009E261D" w:rsidRPr="00365023" w:rsidRDefault="009E261D" w:rsidP="00D77C7C">
            <w:pPr>
              <w:autoSpaceDE w:val="0"/>
              <w:autoSpaceDN w:val="0"/>
              <w:spacing w:before="8" w:line="36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lang w:eastAsia="en-US"/>
              </w:rPr>
              <w:t>Paper</w:t>
            </w:r>
          </w:p>
        </w:tc>
        <w:tc>
          <w:tcPr>
            <w:tcW w:w="1984" w:type="dxa"/>
            <w:tcBorders>
              <w:left w:val="single" w:sz="4" w:space="0" w:color="000000"/>
              <w:bottom w:val="single" w:sz="4" w:space="0" w:color="000000"/>
              <w:right w:val="single" w:sz="4" w:space="0" w:color="auto"/>
            </w:tcBorders>
            <w:vAlign w:val="center"/>
          </w:tcPr>
          <w:p w:rsidR="009E261D" w:rsidRPr="00365023" w:rsidRDefault="009E261D" w:rsidP="00D77C7C">
            <w:pPr>
              <w:widowControl/>
              <w:autoSpaceDE w:val="0"/>
              <w:autoSpaceDN w:val="0"/>
              <w:jc w:val="center"/>
              <w:rPr>
                <w:rFonts w:ascii="Times New Roman" w:hAnsi="Times New Roman"/>
                <w:color w:val="000000"/>
                <w:kern w:val="0"/>
                <w:sz w:val="28"/>
                <w:szCs w:val="28"/>
                <w:lang w:eastAsia="en-US"/>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265430</wp:posOffset>
                  </wp:positionH>
                  <wp:positionV relativeFrom="paragraph">
                    <wp:posOffset>10795</wp:posOffset>
                  </wp:positionV>
                  <wp:extent cx="714375" cy="600075"/>
                  <wp:effectExtent l="19050" t="0" r="9525" b="0"/>
                  <wp:wrapNone/>
                  <wp:docPr id="2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5" cstate="print"/>
                          <a:srcRect/>
                          <a:stretch>
                            <a:fillRect/>
                          </a:stretch>
                        </pic:blipFill>
                        <pic:spPr bwMode="auto">
                          <a:xfrm>
                            <a:off x="0" y="0"/>
                            <a:ext cx="714375" cy="600075"/>
                          </a:xfrm>
                          <a:prstGeom prst="rect">
                            <a:avLst/>
                          </a:prstGeom>
                          <a:noFill/>
                        </pic:spPr>
                      </pic:pic>
                    </a:graphicData>
                  </a:graphic>
                </wp:anchor>
              </w:drawing>
            </w:r>
          </w:p>
        </w:tc>
        <w:tc>
          <w:tcPr>
            <w:tcW w:w="4903" w:type="dxa"/>
            <w:tcBorders>
              <w:left w:val="single" w:sz="4" w:space="0" w:color="auto"/>
              <w:bottom w:val="single" w:sz="4" w:space="0" w:color="000000"/>
              <w:right w:val="single" w:sz="4" w:space="0" w:color="auto"/>
            </w:tcBorders>
            <w:vAlign w:val="center"/>
          </w:tcPr>
          <w:p w:rsidR="009E261D" w:rsidRPr="00365023" w:rsidRDefault="009E261D" w:rsidP="00D77C7C">
            <w:pPr>
              <w:widowControl/>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表示适宜回收利用的各类废书籍、报纸、纸板箱、纸塑铝复合包装等纸制品</w:t>
            </w:r>
          </w:p>
        </w:tc>
      </w:tr>
      <w:tr w:rsidR="009E261D" w:rsidRPr="00365023" w:rsidTr="00D77C7C">
        <w:trPr>
          <w:trHeight w:val="1194"/>
          <w:jc w:val="center"/>
        </w:trPr>
        <w:tc>
          <w:tcPr>
            <w:tcW w:w="1902" w:type="dxa"/>
            <w:vMerge/>
            <w:tcBorders>
              <w:right w:val="single" w:sz="4" w:space="0" w:color="000000"/>
            </w:tcBorders>
            <w:vAlign w:val="center"/>
          </w:tcPr>
          <w:p w:rsidR="009E261D" w:rsidRPr="00365023" w:rsidRDefault="009E261D" w:rsidP="00D77C7C">
            <w:pPr>
              <w:autoSpaceDE w:val="0"/>
              <w:autoSpaceDN w:val="0"/>
              <w:spacing w:before="14"/>
              <w:jc w:val="center"/>
              <w:rPr>
                <w:rFonts w:ascii="Times New Roman" w:hAnsi="Times New Roman"/>
                <w:color w:val="000000"/>
                <w:kern w:val="0"/>
                <w:sz w:val="28"/>
                <w:szCs w:val="28"/>
              </w:rPr>
            </w:pPr>
          </w:p>
        </w:tc>
        <w:tc>
          <w:tcPr>
            <w:tcW w:w="1984" w:type="dxa"/>
            <w:vMerge/>
            <w:tcBorders>
              <w:left w:val="single" w:sz="4" w:space="0" w:color="000000"/>
              <w:right w:val="single" w:sz="4" w:space="0" w:color="000000"/>
            </w:tcBorders>
            <w:vAlign w:val="center"/>
          </w:tcPr>
          <w:p w:rsidR="009E261D" w:rsidRPr="00365023" w:rsidRDefault="009E261D" w:rsidP="00D77C7C">
            <w:pPr>
              <w:autoSpaceDE w:val="0"/>
              <w:autoSpaceDN w:val="0"/>
              <w:ind w:left="382"/>
              <w:jc w:val="center"/>
              <w:rPr>
                <w:rFonts w:ascii="Times New Roman" w:hAnsi="Times New Roman"/>
                <w:noProof/>
                <w:color w:val="000000"/>
                <w:kern w:val="0"/>
                <w:sz w:val="28"/>
                <w:szCs w:val="28"/>
              </w:rPr>
            </w:pPr>
          </w:p>
        </w:tc>
        <w:tc>
          <w:tcPr>
            <w:tcW w:w="1843" w:type="dxa"/>
            <w:vMerge/>
            <w:tcBorders>
              <w:left w:val="single" w:sz="4" w:space="0" w:color="000000"/>
              <w:right w:val="single" w:sz="4" w:space="0" w:color="000000"/>
            </w:tcBorders>
            <w:vAlign w:val="center"/>
          </w:tcPr>
          <w:p w:rsidR="009E261D" w:rsidRPr="00365023" w:rsidRDefault="009E261D" w:rsidP="00D77C7C">
            <w:pPr>
              <w:autoSpaceDE w:val="0"/>
              <w:autoSpaceDN w:val="0"/>
              <w:spacing w:before="8"/>
              <w:jc w:val="center"/>
              <w:rPr>
                <w:rFonts w:ascii="Times New Roman" w:hAnsi="Times New Roman"/>
                <w:color w:val="000000"/>
                <w:kern w:val="0"/>
                <w:sz w:val="28"/>
                <w:szCs w:val="28"/>
              </w:rPr>
            </w:pPr>
          </w:p>
        </w:tc>
        <w:tc>
          <w:tcPr>
            <w:tcW w:w="1843" w:type="dxa"/>
            <w:tcBorders>
              <w:left w:val="single" w:sz="4" w:space="0" w:color="000000"/>
              <w:bottom w:val="single" w:sz="4" w:space="0" w:color="000000"/>
            </w:tcBorders>
            <w:vAlign w:val="center"/>
          </w:tcPr>
          <w:p w:rsidR="009E261D" w:rsidRPr="00365023" w:rsidRDefault="009E261D" w:rsidP="00D77C7C">
            <w:pPr>
              <w:widowControl/>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塑料</w:t>
            </w:r>
            <w:proofErr w:type="spellEnd"/>
          </w:p>
          <w:p w:rsidR="009E261D" w:rsidRPr="00365023" w:rsidRDefault="009E261D" w:rsidP="00D77C7C">
            <w:pPr>
              <w:autoSpaceDE w:val="0"/>
              <w:autoSpaceDN w:val="0"/>
              <w:spacing w:before="15" w:line="36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lang w:eastAsia="en-US"/>
              </w:rPr>
              <w:t>Plastic</w:t>
            </w:r>
          </w:p>
        </w:tc>
        <w:tc>
          <w:tcPr>
            <w:tcW w:w="1984" w:type="dxa"/>
            <w:tcBorders>
              <w:left w:val="single" w:sz="4" w:space="0" w:color="000000"/>
              <w:bottom w:val="single" w:sz="4" w:space="0" w:color="000000"/>
              <w:right w:val="single" w:sz="4" w:space="0" w:color="auto"/>
            </w:tcBorders>
            <w:vAlign w:val="center"/>
          </w:tcPr>
          <w:p w:rsidR="009E261D" w:rsidRPr="00365023" w:rsidRDefault="009E261D" w:rsidP="00D77C7C">
            <w:pPr>
              <w:widowControl/>
              <w:autoSpaceDE w:val="0"/>
              <w:autoSpaceDN w:val="0"/>
              <w:jc w:val="center"/>
              <w:rPr>
                <w:rFonts w:ascii="Times New Roman" w:hAnsi="Times New Roman"/>
                <w:color w:val="000000"/>
                <w:kern w:val="0"/>
                <w:sz w:val="28"/>
                <w:szCs w:val="28"/>
                <w:lang w:eastAsia="en-US"/>
              </w:rPr>
            </w:pPr>
            <w:r>
              <w:rPr>
                <w:rFonts w:ascii="Times New Roman" w:hAnsi="Times New Roman"/>
                <w:noProof/>
              </w:rPr>
              <w:drawing>
                <wp:anchor distT="0" distB="0" distL="114300" distR="114300" simplePos="0" relativeHeight="251661312" behindDoc="0" locked="0" layoutInCell="1" allowOverlap="1">
                  <wp:simplePos x="0" y="0"/>
                  <wp:positionH relativeFrom="column">
                    <wp:posOffset>288290</wp:posOffset>
                  </wp:positionH>
                  <wp:positionV relativeFrom="paragraph">
                    <wp:posOffset>635</wp:posOffset>
                  </wp:positionV>
                  <wp:extent cx="695325" cy="628650"/>
                  <wp:effectExtent l="19050" t="0" r="9525" b="0"/>
                  <wp:wrapNone/>
                  <wp:docPr id="1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6" cstate="print"/>
                          <a:srcRect/>
                          <a:stretch>
                            <a:fillRect/>
                          </a:stretch>
                        </pic:blipFill>
                        <pic:spPr bwMode="auto">
                          <a:xfrm>
                            <a:off x="0" y="0"/>
                            <a:ext cx="695325" cy="628650"/>
                          </a:xfrm>
                          <a:prstGeom prst="rect">
                            <a:avLst/>
                          </a:prstGeom>
                          <a:noFill/>
                        </pic:spPr>
                      </pic:pic>
                    </a:graphicData>
                  </a:graphic>
                </wp:anchor>
              </w:drawing>
            </w:r>
          </w:p>
        </w:tc>
        <w:tc>
          <w:tcPr>
            <w:tcW w:w="4903" w:type="dxa"/>
            <w:tcBorders>
              <w:left w:val="single" w:sz="4" w:space="0" w:color="auto"/>
              <w:bottom w:val="single" w:sz="4" w:space="0" w:color="000000"/>
              <w:right w:val="single" w:sz="4" w:space="0" w:color="auto"/>
            </w:tcBorders>
            <w:vAlign w:val="center"/>
          </w:tcPr>
          <w:p w:rsidR="009E261D" w:rsidRPr="00365023" w:rsidRDefault="009E261D" w:rsidP="00D77C7C">
            <w:pPr>
              <w:widowControl/>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表示适宜回收利用的各类废塑料瓶、塑料桶、塑料餐盒等塑料制品</w:t>
            </w:r>
          </w:p>
        </w:tc>
      </w:tr>
      <w:tr w:rsidR="009E261D" w:rsidRPr="00365023" w:rsidTr="00D77C7C">
        <w:trPr>
          <w:trHeight w:val="1255"/>
          <w:jc w:val="center"/>
        </w:trPr>
        <w:tc>
          <w:tcPr>
            <w:tcW w:w="1902" w:type="dxa"/>
            <w:vMerge/>
            <w:tcBorders>
              <w:right w:val="single" w:sz="4" w:space="0" w:color="000000"/>
            </w:tcBorders>
            <w:vAlign w:val="center"/>
          </w:tcPr>
          <w:p w:rsidR="009E261D" w:rsidRPr="00365023" w:rsidRDefault="009E261D" w:rsidP="00D77C7C">
            <w:pPr>
              <w:autoSpaceDE w:val="0"/>
              <w:autoSpaceDN w:val="0"/>
              <w:spacing w:before="14"/>
              <w:jc w:val="center"/>
              <w:rPr>
                <w:rFonts w:ascii="Times New Roman" w:hAnsi="Times New Roman"/>
                <w:color w:val="000000"/>
                <w:kern w:val="0"/>
                <w:sz w:val="28"/>
                <w:szCs w:val="28"/>
              </w:rPr>
            </w:pPr>
          </w:p>
        </w:tc>
        <w:tc>
          <w:tcPr>
            <w:tcW w:w="1984" w:type="dxa"/>
            <w:vMerge/>
            <w:tcBorders>
              <w:left w:val="single" w:sz="4" w:space="0" w:color="000000"/>
              <w:right w:val="single" w:sz="4" w:space="0" w:color="000000"/>
            </w:tcBorders>
            <w:vAlign w:val="center"/>
          </w:tcPr>
          <w:p w:rsidR="009E261D" w:rsidRPr="00365023" w:rsidRDefault="009E261D" w:rsidP="00D77C7C">
            <w:pPr>
              <w:autoSpaceDE w:val="0"/>
              <w:autoSpaceDN w:val="0"/>
              <w:ind w:left="382"/>
              <w:jc w:val="center"/>
              <w:rPr>
                <w:rFonts w:ascii="Times New Roman" w:hAnsi="Times New Roman"/>
                <w:noProof/>
                <w:color w:val="000000"/>
                <w:kern w:val="0"/>
                <w:sz w:val="28"/>
                <w:szCs w:val="28"/>
              </w:rPr>
            </w:pPr>
          </w:p>
        </w:tc>
        <w:tc>
          <w:tcPr>
            <w:tcW w:w="1843" w:type="dxa"/>
            <w:vMerge/>
            <w:tcBorders>
              <w:left w:val="single" w:sz="4" w:space="0" w:color="000000"/>
              <w:right w:val="single" w:sz="4" w:space="0" w:color="000000"/>
            </w:tcBorders>
            <w:vAlign w:val="center"/>
          </w:tcPr>
          <w:p w:rsidR="009E261D" w:rsidRPr="00365023" w:rsidRDefault="009E261D" w:rsidP="00D77C7C">
            <w:pPr>
              <w:autoSpaceDE w:val="0"/>
              <w:autoSpaceDN w:val="0"/>
              <w:spacing w:before="8"/>
              <w:jc w:val="center"/>
              <w:rPr>
                <w:rFonts w:ascii="Times New Roman" w:hAnsi="Times New Roman"/>
                <w:color w:val="000000"/>
                <w:kern w:val="0"/>
                <w:sz w:val="28"/>
                <w:szCs w:val="28"/>
              </w:rPr>
            </w:pPr>
          </w:p>
        </w:tc>
        <w:tc>
          <w:tcPr>
            <w:tcW w:w="1843" w:type="dxa"/>
            <w:tcBorders>
              <w:left w:val="single" w:sz="4" w:space="0" w:color="000000"/>
              <w:bottom w:val="single" w:sz="4" w:space="0" w:color="000000"/>
            </w:tcBorders>
            <w:vAlign w:val="center"/>
          </w:tcPr>
          <w:p w:rsidR="009E261D" w:rsidRPr="00365023" w:rsidRDefault="009E261D" w:rsidP="00D77C7C">
            <w:pPr>
              <w:widowControl/>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金属</w:t>
            </w:r>
            <w:proofErr w:type="spellEnd"/>
          </w:p>
          <w:p w:rsidR="009E261D" w:rsidRPr="00365023" w:rsidRDefault="009E261D" w:rsidP="00D77C7C">
            <w:pPr>
              <w:autoSpaceDE w:val="0"/>
              <w:autoSpaceDN w:val="0"/>
              <w:spacing w:before="15" w:line="36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lang w:eastAsia="en-US"/>
              </w:rPr>
              <w:t>Metal</w:t>
            </w:r>
          </w:p>
        </w:tc>
        <w:tc>
          <w:tcPr>
            <w:tcW w:w="1984" w:type="dxa"/>
            <w:tcBorders>
              <w:left w:val="single" w:sz="4" w:space="0" w:color="000000"/>
              <w:bottom w:val="single" w:sz="4" w:space="0" w:color="000000"/>
              <w:right w:val="single" w:sz="4" w:space="0" w:color="auto"/>
            </w:tcBorders>
            <w:vAlign w:val="center"/>
          </w:tcPr>
          <w:p w:rsidR="009E261D" w:rsidRPr="00365023" w:rsidRDefault="009E261D" w:rsidP="00D77C7C">
            <w:pPr>
              <w:widowControl/>
              <w:autoSpaceDE w:val="0"/>
              <w:autoSpaceDN w:val="0"/>
              <w:jc w:val="center"/>
              <w:rPr>
                <w:rFonts w:ascii="Times New Roman" w:hAnsi="Times New Roman"/>
                <w:color w:val="000000"/>
                <w:kern w:val="0"/>
                <w:sz w:val="28"/>
                <w:szCs w:val="28"/>
                <w:lang w:eastAsia="en-US"/>
              </w:rPr>
            </w:pPr>
            <w:r>
              <w:rPr>
                <w:rFonts w:ascii="Times New Roman" w:hAnsi="Times New Roman"/>
                <w:noProof/>
              </w:rPr>
              <w:drawing>
                <wp:anchor distT="0" distB="0" distL="114300" distR="114300" simplePos="0" relativeHeight="251662336" behindDoc="0" locked="0" layoutInCell="1" allowOverlap="1">
                  <wp:simplePos x="0" y="0"/>
                  <wp:positionH relativeFrom="column">
                    <wp:posOffset>297815</wp:posOffset>
                  </wp:positionH>
                  <wp:positionV relativeFrom="paragraph">
                    <wp:posOffset>-8255</wp:posOffset>
                  </wp:positionV>
                  <wp:extent cx="695325" cy="666750"/>
                  <wp:effectExtent l="19050" t="0" r="9525" b="0"/>
                  <wp:wrapNone/>
                  <wp:docPr id="1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7" cstate="print"/>
                          <a:srcRect/>
                          <a:stretch>
                            <a:fillRect/>
                          </a:stretch>
                        </pic:blipFill>
                        <pic:spPr bwMode="auto">
                          <a:xfrm>
                            <a:off x="0" y="0"/>
                            <a:ext cx="695325" cy="666750"/>
                          </a:xfrm>
                          <a:prstGeom prst="rect">
                            <a:avLst/>
                          </a:prstGeom>
                          <a:noFill/>
                        </pic:spPr>
                      </pic:pic>
                    </a:graphicData>
                  </a:graphic>
                </wp:anchor>
              </w:drawing>
            </w:r>
          </w:p>
        </w:tc>
        <w:tc>
          <w:tcPr>
            <w:tcW w:w="4903" w:type="dxa"/>
            <w:tcBorders>
              <w:left w:val="single" w:sz="4" w:space="0" w:color="auto"/>
              <w:bottom w:val="single" w:sz="4" w:space="0" w:color="000000"/>
              <w:right w:val="single" w:sz="4" w:space="0" w:color="auto"/>
            </w:tcBorders>
            <w:vAlign w:val="center"/>
          </w:tcPr>
          <w:p w:rsidR="009E261D" w:rsidRPr="00365023" w:rsidRDefault="009E261D" w:rsidP="00D77C7C">
            <w:pPr>
              <w:widowControl/>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表示适宜回收利用的各类废金属易拉罐、金属瓶、金属工具等金属制品</w:t>
            </w:r>
          </w:p>
        </w:tc>
      </w:tr>
      <w:tr w:rsidR="009E261D" w:rsidRPr="00365023" w:rsidTr="00D77C7C">
        <w:trPr>
          <w:trHeight w:val="1234"/>
          <w:jc w:val="center"/>
        </w:trPr>
        <w:tc>
          <w:tcPr>
            <w:tcW w:w="1902" w:type="dxa"/>
            <w:vMerge/>
            <w:tcBorders>
              <w:right w:val="single" w:sz="4" w:space="0" w:color="000000"/>
            </w:tcBorders>
            <w:vAlign w:val="center"/>
          </w:tcPr>
          <w:p w:rsidR="009E261D" w:rsidRPr="00365023" w:rsidRDefault="009E261D" w:rsidP="00D77C7C">
            <w:pPr>
              <w:autoSpaceDE w:val="0"/>
              <w:autoSpaceDN w:val="0"/>
              <w:spacing w:before="14"/>
              <w:jc w:val="center"/>
              <w:rPr>
                <w:rFonts w:ascii="Times New Roman" w:hAnsi="Times New Roman"/>
                <w:color w:val="000000"/>
                <w:kern w:val="0"/>
                <w:sz w:val="28"/>
                <w:szCs w:val="28"/>
              </w:rPr>
            </w:pPr>
          </w:p>
        </w:tc>
        <w:tc>
          <w:tcPr>
            <w:tcW w:w="1984" w:type="dxa"/>
            <w:vMerge/>
            <w:tcBorders>
              <w:left w:val="single" w:sz="4" w:space="0" w:color="000000"/>
              <w:right w:val="single" w:sz="4" w:space="0" w:color="000000"/>
            </w:tcBorders>
            <w:vAlign w:val="center"/>
          </w:tcPr>
          <w:p w:rsidR="009E261D" w:rsidRPr="00365023" w:rsidRDefault="009E261D" w:rsidP="00D77C7C">
            <w:pPr>
              <w:autoSpaceDE w:val="0"/>
              <w:autoSpaceDN w:val="0"/>
              <w:ind w:left="382"/>
              <w:jc w:val="center"/>
              <w:rPr>
                <w:rFonts w:ascii="Times New Roman" w:hAnsi="Times New Roman"/>
                <w:noProof/>
                <w:color w:val="000000"/>
                <w:kern w:val="0"/>
                <w:sz w:val="28"/>
                <w:szCs w:val="28"/>
              </w:rPr>
            </w:pPr>
          </w:p>
        </w:tc>
        <w:tc>
          <w:tcPr>
            <w:tcW w:w="1843" w:type="dxa"/>
            <w:vMerge/>
            <w:tcBorders>
              <w:left w:val="single" w:sz="4" w:space="0" w:color="000000"/>
              <w:right w:val="single" w:sz="4" w:space="0" w:color="000000"/>
            </w:tcBorders>
            <w:vAlign w:val="center"/>
          </w:tcPr>
          <w:p w:rsidR="009E261D" w:rsidRPr="00365023" w:rsidRDefault="009E261D" w:rsidP="00D77C7C">
            <w:pPr>
              <w:autoSpaceDE w:val="0"/>
              <w:autoSpaceDN w:val="0"/>
              <w:spacing w:before="8"/>
              <w:jc w:val="center"/>
              <w:rPr>
                <w:rFonts w:ascii="Times New Roman" w:hAnsi="Times New Roman"/>
                <w:color w:val="000000"/>
                <w:kern w:val="0"/>
                <w:sz w:val="28"/>
                <w:szCs w:val="28"/>
              </w:rPr>
            </w:pPr>
          </w:p>
        </w:tc>
        <w:tc>
          <w:tcPr>
            <w:tcW w:w="1843" w:type="dxa"/>
            <w:tcBorders>
              <w:left w:val="single" w:sz="4" w:space="0" w:color="000000"/>
              <w:bottom w:val="single" w:sz="4" w:space="0" w:color="000000"/>
            </w:tcBorders>
            <w:vAlign w:val="center"/>
          </w:tcPr>
          <w:p w:rsidR="009E261D" w:rsidRPr="00365023" w:rsidRDefault="009E261D" w:rsidP="00D77C7C">
            <w:pPr>
              <w:widowControl/>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玻璃</w:t>
            </w:r>
            <w:proofErr w:type="spellEnd"/>
          </w:p>
          <w:p w:rsidR="009E261D" w:rsidRPr="00365023" w:rsidRDefault="009E261D" w:rsidP="00D77C7C">
            <w:pPr>
              <w:autoSpaceDE w:val="0"/>
              <w:autoSpaceDN w:val="0"/>
              <w:spacing w:before="15" w:line="36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lang w:eastAsia="en-US"/>
              </w:rPr>
              <w:t>Glass</w:t>
            </w:r>
          </w:p>
        </w:tc>
        <w:tc>
          <w:tcPr>
            <w:tcW w:w="1984" w:type="dxa"/>
            <w:tcBorders>
              <w:left w:val="single" w:sz="4" w:space="0" w:color="000000"/>
              <w:bottom w:val="single" w:sz="4" w:space="0" w:color="000000"/>
              <w:right w:val="single" w:sz="4" w:space="0" w:color="auto"/>
            </w:tcBorders>
            <w:vAlign w:val="center"/>
          </w:tcPr>
          <w:p w:rsidR="009E261D" w:rsidRPr="00365023" w:rsidRDefault="009E261D" w:rsidP="00D77C7C">
            <w:pPr>
              <w:widowControl/>
              <w:autoSpaceDE w:val="0"/>
              <w:autoSpaceDN w:val="0"/>
              <w:jc w:val="center"/>
              <w:rPr>
                <w:rFonts w:ascii="Times New Roman" w:hAnsi="Times New Roman"/>
                <w:color w:val="000000"/>
                <w:kern w:val="0"/>
                <w:sz w:val="28"/>
                <w:szCs w:val="28"/>
              </w:rPr>
            </w:pPr>
            <w:r>
              <w:rPr>
                <w:rFonts w:ascii="Times New Roman" w:hAnsi="Times New Roman"/>
                <w:noProof/>
              </w:rPr>
              <w:drawing>
                <wp:anchor distT="0" distB="0" distL="114300" distR="114300" simplePos="0" relativeHeight="251663360" behindDoc="0" locked="0" layoutInCell="1" allowOverlap="1">
                  <wp:simplePos x="0" y="0"/>
                  <wp:positionH relativeFrom="column">
                    <wp:posOffset>297815</wp:posOffset>
                  </wp:positionH>
                  <wp:positionV relativeFrom="paragraph">
                    <wp:posOffset>8255</wp:posOffset>
                  </wp:positionV>
                  <wp:extent cx="704850" cy="666750"/>
                  <wp:effectExtent l="19050" t="0" r="0" b="0"/>
                  <wp:wrapNone/>
                  <wp:docPr id="1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8" cstate="print"/>
                          <a:srcRect/>
                          <a:stretch>
                            <a:fillRect/>
                          </a:stretch>
                        </pic:blipFill>
                        <pic:spPr bwMode="auto">
                          <a:xfrm>
                            <a:off x="0" y="0"/>
                            <a:ext cx="704850" cy="666750"/>
                          </a:xfrm>
                          <a:prstGeom prst="rect">
                            <a:avLst/>
                          </a:prstGeom>
                          <a:noFill/>
                        </pic:spPr>
                      </pic:pic>
                    </a:graphicData>
                  </a:graphic>
                </wp:anchor>
              </w:drawing>
            </w:r>
          </w:p>
        </w:tc>
        <w:tc>
          <w:tcPr>
            <w:tcW w:w="4903" w:type="dxa"/>
            <w:tcBorders>
              <w:left w:val="single" w:sz="4" w:space="0" w:color="auto"/>
              <w:bottom w:val="single" w:sz="4" w:space="0" w:color="000000"/>
              <w:right w:val="single" w:sz="4" w:space="0" w:color="auto"/>
            </w:tcBorders>
            <w:vAlign w:val="center"/>
          </w:tcPr>
          <w:p w:rsidR="009E261D" w:rsidRPr="00365023" w:rsidRDefault="009E261D" w:rsidP="00D77C7C">
            <w:pPr>
              <w:widowControl/>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表示适宜回收利用的各类废玻璃杯、玻璃瓶、镜子等玻璃制品</w:t>
            </w:r>
          </w:p>
        </w:tc>
      </w:tr>
      <w:tr w:rsidR="009E261D" w:rsidRPr="00365023" w:rsidTr="00D77C7C">
        <w:trPr>
          <w:trHeight w:val="1392"/>
          <w:jc w:val="center"/>
        </w:trPr>
        <w:tc>
          <w:tcPr>
            <w:tcW w:w="1902" w:type="dxa"/>
            <w:vMerge/>
            <w:tcBorders>
              <w:bottom w:val="single" w:sz="4" w:space="0" w:color="000000"/>
              <w:right w:val="single" w:sz="4" w:space="0" w:color="000000"/>
            </w:tcBorders>
            <w:vAlign w:val="center"/>
          </w:tcPr>
          <w:p w:rsidR="009E261D" w:rsidRPr="00365023" w:rsidRDefault="009E261D" w:rsidP="00D77C7C">
            <w:pPr>
              <w:autoSpaceDE w:val="0"/>
              <w:autoSpaceDN w:val="0"/>
              <w:spacing w:before="14"/>
              <w:jc w:val="center"/>
              <w:rPr>
                <w:rFonts w:ascii="Times New Roman" w:hAnsi="Times New Roman"/>
                <w:color w:val="000000"/>
                <w:kern w:val="0"/>
                <w:sz w:val="28"/>
                <w:szCs w:val="28"/>
              </w:rPr>
            </w:pPr>
          </w:p>
        </w:tc>
        <w:tc>
          <w:tcPr>
            <w:tcW w:w="1984" w:type="dxa"/>
            <w:vMerge/>
            <w:tcBorders>
              <w:left w:val="single" w:sz="4" w:space="0" w:color="000000"/>
              <w:bottom w:val="single" w:sz="4" w:space="0" w:color="000000"/>
              <w:right w:val="single" w:sz="4" w:space="0" w:color="000000"/>
            </w:tcBorders>
            <w:vAlign w:val="center"/>
          </w:tcPr>
          <w:p w:rsidR="009E261D" w:rsidRPr="00365023" w:rsidRDefault="009E261D" w:rsidP="00D77C7C">
            <w:pPr>
              <w:autoSpaceDE w:val="0"/>
              <w:autoSpaceDN w:val="0"/>
              <w:ind w:left="382"/>
              <w:jc w:val="center"/>
              <w:rPr>
                <w:rFonts w:ascii="Times New Roman" w:hAnsi="Times New Roman"/>
                <w:noProof/>
                <w:color w:val="000000"/>
                <w:kern w:val="0"/>
                <w:sz w:val="28"/>
                <w:szCs w:val="28"/>
              </w:rPr>
            </w:pPr>
          </w:p>
        </w:tc>
        <w:tc>
          <w:tcPr>
            <w:tcW w:w="1843" w:type="dxa"/>
            <w:vMerge/>
            <w:tcBorders>
              <w:left w:val="single" w:sz="4" w:space="0" w:color="000000"/>
              <w:bottom w:val="single" w:sz="4" w:space="0" w:color="000000"/>
              <w:right w:val="single" w:sz="4" w:space="0" w:color="000000"/>
            </w:tcBorders>
            <w:vAlign w:val="center"/>
          </w:tcPr>
          <w:p w:rsidR="009E261D" w:rsidRPr="00365023" w:rsidRDefault="009E261D" w:rsidP="00D77C7C">
            <w:pPr>
              <w:autoSpaceDE w:val="0"/>
              <w:autoSpaceDN w:val="0"/>
              <w:spacing w:before="8"/>
              <w:jc w:val="center"/>
              <w:rPr>
                <w:rFonts w:ascii="Times New Roman" w:hAnsi="Times New Roman"/>
                <w:color w:val="000000"/>
                <w:kern w:val="0"/>
                <w:sz w:val="28"/>
                <w:szCs w:val="28"/>
              </w:rPr>
            </w:pPr>
          </w:p>
        </w:tc>
        <w:tc>
          <w:tcPr>
            <w:tcW w:w="1843" w:type="dxa"/>
            <w:tcBorders>
              <w:left w:val="single" w:sz="4" w:space="0" w:color="000000"/>
              <w:bottom w:val="single" w:sz="4" w:space="0" w:color="000000"/>
            </w:tcBorders>
            <w:vAlign w:val="center"/>
          </w:tcPr>
          <w:p w:rsidR="009E261D" w:rsidRPr="00365023" w:rsidRDefault="009E261D" w:rsidP="00D77C7C">
            <w:pPr>
              <w:widowControl/>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织物</w:t>
            </w:r>
            <w:proofErr w:type="spellEnd"/>
          </w:p>
          <w:p w:rsidR="009E261D" w:rsidRPr="00365023" w:rsidRDefault="009E261D" w:rsidP="00D77C7C">
            <w:pPr>
              <w:autoSpaceDE w:val="0"/>
              <w:autoSpaceDN w:val="0"/>
              <w:spacing w:before="15" w:line="36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lang w:eastAsia="en-US"/>
              </w:rPr>
              <w:t>Textiles</w:t>
            </w:r>
          </w:p>
        </w:tc>
        <w:tc>
          <w:tcPr>
            <w:tcW w:w="1984" w:type="dxa"/>
            <w:tcBorders>
              <w:left w:val="single" w:sz="4" w:space="0" w:color="000000"/>
              <w:bottom w:val="single" w:sz="4" w:space="0" w:color="000000"/>
              <w:right w:val="single" w:sz="4" w:space="0" w:color="auto"/>
            </w:tcBorders>
            <w:vAlign w:val="center"/>
          </w:tcPr>
          <w:p w:rsidR="009E261D" w:rsidRPr="00365023" w:rsidRDefault="009E261D" w:rsidP="00D77C7C">
            <w:pPr>
              <w:widowControl/>
              <w:autoSpaceDE w:val="0"/>
              <w:autoSpaceDN w:val="0"/>
              <w:jc w:val="center"/>
              <w:rPr>
                <w:rFonts w:ascii="Times New Roman" w:hAnsi="Times New Roman"/>
                <w:color w:val="000000"/>
                <w:kern w:val="0"/>
                <w:sz w:val="28"/>
                <w:szCs w:val="28"/>
                <w:lang w:eastAsia="en-US"/>
              </w:rPr>
            </w:pPr>
            <w:r>
              <w:rPr>
                <w:rFonts w:ascii="Times New Roman" w:hAnsi="Times New Roman"/>
                <w:noProof/>
              </w:rPr>
              <w:drawing>
                <wp:anchor distT="0" distB="0" distL="114300" distR="114300" simplePos="0" relativeHeight="251664384" behindDoc="0" locked="0" layoutInCell="1" allowOverlap="1">
                  <wp:simplePos x="0" y="0"/>
                  <wp:positionH relativeFrom="column">
                    <wp:posOffset>269240</wp:posOffset>
                  </wp:positionH>
                  <wp:positionV relativeFrom="paragraph">
                    <wp:posOffset>2540</wp:posOffset>
                  </wp:positionV>
                  <wp:extent cx="742950" cy="704850"/>
                  <wp:effectExtent l="19050" t="0" r="0" b="0"/>
                  <wp:wrapNone/>
                  <wp:docPr id="1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9" cstate="print"/>
                          <a:srcRect/>
                          <a:stretch>
                            <a:fillRect/>
                          </a:stretch>
                        </pic:blipFill>
                        <pic:spPr bwMode="auto">
                          <a:xfrm>
                            <a:off x="0" y="0"/>
                            <a:ext cx="742950" cy="704850"/>
                          </a:xfrm>
                          <a:prstGeom prst="rect">
                            <a:avLst/>
                          </a:prstGeom>
                          <a:noFill/>
                        </pic:spPr>
                      </pic:pic>
                    </a:graphicData>
                  </a:graphic>
                </wp:anchor>
              </w:drawing>
            </w:r>
          </w:p>
        </w:tc>
        <w:tc>
          <w:tcPr>
            <w:tcW w:w="4903" w:type="dxa"/>
            <w:tcBorders>
              <w:left w:val="single" w:sz="4" w:space="0" w:color="auto"/>
              <w:bottom w:val="single" w:sz="4" w:space="0" w:color="000000"/>
              <w:right w:val="single" w:sz="4" w:space="0" w:color="auto"/>
            </w:tcBorders>
            <w:vAlign w:val="center"/>
          </w:tcPr>
          <w:p w:rsidR="009E261D" w:rsidRPr="00365023" w:rsidRDefault="009E261D" w:rsidP="00D77C7C">
            <w:pPr>
              <w:widowControl/>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表示适宜回收利用的各类废旧衣物、穿戴用品、床上用品、布艺用品等纺织物</w:t>
            </w:r>
          </w:p>
        </w:tc>
      </w:tr>
      <w:tr w:rsidR="009E261D" w:rsidRPr="00365023" w:rsidTr="00D77C7C">
        <w:trPr>
          <w:trHeight w:val="2266"/>
          <w:jc w:val="center"/>
        </w:trPr>
        <w:tc>
          <w:tcPr>
            <w:tcW w:w="1902" w:type="dxa"/>
            <w:vMerge w:val="restart"/>
            <w:tcBorders>
              <w:top w:val="single" w:sz="4" w:space="0" w:color="000000"/>
              <w:right w:val="single" w:sz="4" w:space="0" w:color="000000"/>
            </w:tcBorders>
            <w:vAlign w:val="center"/>
          </w:tcPr>
          <w:p w:rsidR="009E261D" w:rsidRPr="00365023" w:rsidRDefault="009E261D" w:rsidP="00D77C7C">
            <w:pPr>
              <w:autoSpaceDE w:val="0"/>
              <w:autoSpaceDN w:val="0"/>
              <w:spacing w:before="2"/>
              <w:jc w:val="center"/>
              <w:rPr>
                <w:rFonts w:ascii="Times New Roman" w:hAnsi="Times New Roman"/>
                <w:color w:val="000000"/>
                <w:kern w:val="0"/>
                <w:sz w:val="28"/>
                <w:szCs w:val="28"/>
              </w:rPr>
            </w:pPr>
          </w:p>
          <w:p w:rsidR="009E261D" w:rsidRPr="00365023" w:rsidRDefault="009E261D" w:rsidP="00D77C7C">
            <w:pPr>
              <w:autoSpaceDE w:val="0"/>
              <w:autoSpaceDN w:val="0"/>
              <w:spacing w:before="8" w:line="400" w:lineRule="exact"/>
              <w:jc w:val="center"/>
              <w:rPr>
                <w:rFonts w:ascii="Times New Roman" w:hAnsi="Times New Roman"/>
                <w:color w:val="000000"/>
                <w:kern w:val="0"/>
                <w:sz w:val="28"/>
                <w:szCs w:val="28"/>
              </w:rPr>
            </w:pPr>
            <w:proofErr w:type="spellStart"/>
            <w:r w:rsidRPr="00365023">
              <w:rPr>
                <w:rFonts w:ascii="Times New Roman" w:hAnsi="Times New Roman"/>
                <w:color w:val="000000"/>
                <w:kern w:val="0"/>
                <w:sz w:val="28"/>
                <w:szCs w:val="28"/>
                <w:lang w:eastAsia="en-US"/>
              </w:rPr>
              <w:t>有害垃圾</w:t>
            </w:r>
            <w:proofErr w:type="spellEnd"/>
          </w:p>
          <w:p w:rsidR="009E261D" w:rsidRPr="00365023" w:rsidRDefault="009E261D" w:rsidP="00D77C7C">
            <w:pPr>
              <w:autoSpaceDE w:val="0"/>
              <w:autoSpaceDN w:val="0"/>
              <w:spacing w:line="400" w:lineRule="exact"/>
              <w:ind w:left="185" w:right="175"/>
              <w:jc w:val="center"/>
              <w:rPr>
                <w:rFonts w:ascii="Times New Roman" w:hAnsi="Times New Roman"/>
                <w:color w:val="000000"/>
                <w:kern w:val="0"/>
                <w:sz w:val="28"/>
                <w:szCs w:val="28"/>
                <w:lang w:eastAsia="en-US"/>
              </w:rPr>
            </w:pPr>
            <w:r w:rsidRPr="00365023">
              <w:rPr>
                <w:rFonts w:ascii="Times New Roman" w:hAnsi="Times New Roman"/>
                <w:color w:val="000000"/>
                <w:kern w:val="0"/>
                <w:sz w:val="28"/>
                <w:szCs w:val="28"/>
              </w:rPr>
              <w:t>Hazardous Waste</w:t>
            </w:r>
          </w:p>
        </w:tc>
        <w:tc>
          <w:tcPr>
            <w:tcW w:w="1984" w:type="dxa"/>
            <w:vMerge w:val="restart"/>
            <w:tcBorders>
              <w:top w:val="single" w:sz="4" w:space="0" w:color="000000"/>
              <w:left w:val="single" w:sz="4" w:space="0" w:color="000000"/>
              <w:right w:val="single" w:sz="4" w:space="0" w:color="000000"/>
            </w:tcBorders>
            <w:vAlign w:val="center"/>
          </w:tcPr>
          <w:p w:rsidR="009E261D" w:rsidRPr="00365023" w:rsidRDefault="009E261D" w:rsidP="00D77C7C">
            <w:pPr>
              <w:autoSpaceDE w:val="0"/>
              <w:autoSpaceDN w:val="0"/>
              <w:jc w:val="center"/>
              <w:rPr>
                <w:rFonts w:ascii="Times New Roman" w:hAnsi="Times New Roman"/>
                <w:color w:val="000000"/>
                <w:kern w:val="0"/>
                <w:sz w:val="28"/>
                <w:szCs w:val="28"/>
                <w:lang w:eastAsia="en-US"/>
              </w:rPr>
            </w:pPr>
            <w:r>
              <w:rPr>
                <w:rFonts w:ascii="Times New Roman" w:hAnsi="Times New Roman"/>
                <w:noProof/>
                <w:color w:val="000000"/>
                <w:kern w:val="0"/>
                <w:sz w:val="28"/>
                <w:szCs w:val="28"/>
              </w:rPr>
              <w:drawing>
                <wp:inline distT="0" distB="0" distL="0" distR="0">
                  <wp:extent cx="904875" cy="981075"/>
                  <wp:effectExtent l="19050" t="0" r="9525"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srcRect/>
                          <a:stretch>
                            <a:fillRect/>
                          </a:stretch>
                        </pic:blipFill>
                        <pic:spPr bwMode="auto">
                          <a:xfrm>
                            <a:off x="0" y="0"/>
                            <a:ext cx="904875" cy="981075"/>
                          </a:xfrm>
                          <a:prstGeom prst="rect">
                            <a:avLst/>
                          </a:prstGeom>
                          <a:noFill/>
                          <a:ln w="9525">
                            <a:noFill/>
                            <a:miter lim="800000"/>
                            <a:headEnd/>
                            <a:tailEnd/>
                          </a:ln>
                        </pic:spPr>
                      </pic:pic>
                    </a:graphicData>
                  </a:graphic>
                </wp:inline>
              </w:drawing>
            </w:r>
          </w:p>
        </w:tc>
        <w:tc>
          <w:tcPr>
            <w:tcW w:w="1843" w:type="dxa"/>
            <w:vMerge w:val="restart"/>
            <w:tcBorders>
              <w:top w:val="single" w:sz="4" w:space="0" w:color="000000"/>
              <w:left w:val="single" w:sz="4" w:space="0" w:color="000000"/>
              <w:right w:val="single" w:sz="4" w:space="0" w:color="000000"/>
            </w:tcBorders>
            <w:vAlign w:val="center"/>
          </w:tcPr>
          <w:p w:rsidR="009E261D" w:rsidRPr="00365023" w:rsidRDefault="009E261D" w:rsidP="00D77C7C">
            <w:pPr>
              <w:autoSpaceDE w:val="0"/>
              <w:autoSpaceDN w:val="0"/>
              <w:spacing w:before="8"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表示《国家危险废物名录》中的家庭源危险废物，包括灯管、家用化学品和电池等</w:t>
            </w:r>
          </w:p>
        </w:tc>
        <w:tc>
          <w:tcPr>
            <w:tcW w:w="1843" w:type="dxa"/>
            <w:tcBorders>
              <w:top w:val="single" w:sz="4" w:space="0" w:color="auto"/>
              <w:left w:val="single" w:sz="4" w:space="0" w:color="000000"/>
              <w:bottom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灯管</w:t>
            </w:r>
            <w:proofErr w:type="spellEnd"/>
          </w:p>
          <w:p w:rsidR="009E261D" w:rsidRPr="00365023" w:rsidRDefault="009E261D" w:rsidP="00D77C7C">
            <w:pPr>
              <w:widowControl/>
              <w:autoSpaceDE w:val="0"/>
              <w:autoSpaceDN w:val="0"/>
              <w:spacing w:line="400" w:lineRule="exact"/>
              <w:jc w:val="center"/>
              <w:rPr>
                <w:rFonts w:ascii="Times New Roman" w:hAnsi="Times New Roman"/>
                <w:noProof/>
                <w:color w:val="000000"/>
                <w:kern w:val="0"/>
                <w:sz w:val="28"/>
                <w:szCs w:val="28"/>
                <w:lang w:eastAsia="en-US"/>
              </w:rPr>
            </w:pPr>
            <w:r w:rsidRPr="00365023">
              <w:rPr>
                <w:rFonts w:ascii="Times New Roman" w:hAnsi="Times New Roman"/>
                <w:color w:val="000000"/>
                <w:kern w:val="0"/>
                <w:sz w:val="28"/>
                <w:szCs w:val="28"/>
                <w:lang w:eastAsia="en-US"/>
              </w:rPr>
              <w:t>Tubes</w:t>
            </w:r>
          </w:p>
        </w:tc>
        <w:tc>
          <w:tcPr>
            <w:tcW w:w="1984" w:type="dxa"/>
            <w:tcBorders>
              <w:top w:val="single" w:sz="4" w:space="0" w:color="000000"/>
              <w:left w:val="single" w:sz="4" w:space="0" w:color="000000"/>
              <w:bottom w:val="single" w:sz="4" w:space="0" w:color="auto"/>
              <w:right w:val="single" w:sz="4" w:space="0" w:color="auto"/>
            </w:tcBorders>
            <w:vAlign w:val="center"/>
          </w:tcPr>
          <w:p w:rsidR="009E261D" w:rsidRPr="00365023" w:rsidRDefault="009E261D" w:rsidP="00D77C7C">
            <w:pPr>
              <w:autoSpaceDE w:val="0"/>
              <w:autoSpaceDN w:val="0"/>
              <w:jc w:val="center"/>
              <w:rPr>
                <w:rFonts w:ascii="Times New Roman" w:hAnsi="Times New Roman"/>
                <w:color w:val="000000"/>
                <w:kern w:val="0"/>
                <w:sz w:val="28"/>
                <w:szCs w:val="28"/>
                <w:lang w:eastAsia="en-US"/>
              </w:rPr>
            </w:pPr>
            <w:r>
              <w:rPr>
                <w:rFonts w:ascii="Times New Roman" w:hAnsi="Times New Roman"/>
                <w:noProof/>
                <w:color w:val="000000"/>
                <w:kern w:val="0"/>
                <w:sz w:val="28"/>
                <w:szCs w:val="28"/>
              </w:rPr>
              <w:drawing>
                <wp:inline distT="0" distB="0" distL="0" distR="0">
                  <wp:extent cx="809625" cy="742950"/>
                  <wp:effectExtent l="19050" t="0" r="9525" b="0"/>
                  <wp:docPr id="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1" cstate="print"/>
                          <a:srcRect/>
                          <a:stretch>
                            <a:fillRect/>
                          </a:stretch>
                        </pic:blipFill>
                        <pic:spPr bwMode="auto">
                          <a:xfrm>
                            <a:off x="0" y="0"/>
                            <a:ext cx="809625" cy="742950"/>
                          </a:xfrm>
                          <a:prstGeom prst="rect">
                            <a:avLst/>
                          </a:prstGeom>
                          <a:noFill/>
                          <a:ln w="9525">
                            <a:noFill/>
                            <a:miter lim="800000"/>
                            <a:headEnd/>
                            <a:tailEnd/>
                          </a:ln>
                        </pic:spPr>
                      </pic:pic>
                    </a:graphicData>
                  </a:graphic>
                </wp:inline>
              </w:drawing>
            </w:r>
          </w:p>
        </w:tc>
        <w:tc>
          <w:tcPr>
            <w:tcW w:w="4903" w:type="dxa"/>
            <w:tcBorders>
              <w:top w:val="single" w:sz="4" w:space="0" w:color="000000"/>
              <w:left w:val="single" w:sz="4" w:space="0" w:color="auto"/>
              <w:bottom w:val="single" w:sz="4" w:space="0" w:color="auto"/>
              <w:right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表示居民日常生活中产生的废荧光灯管、废温度计、废血压计、电子类危险废物等</w:t>
            </w:r>
          </w:p>
        </w:tc>
      </w:tr>
      <w:tr w:rsidR="009E261D" w:rsidRPr="00365023" w:rsidTr="00D77C7C">
        <w:trPr>
          <w:trHeight w:val="2384"/>
          <w:jc w:val="center"/>
        </w:trPr>
        <w:tc>
          <w:tcPr>
            <w:tcW w:w="1902" w:type="dxa"/>
            <w:vMerge/>
            <w:tcBorders>
              <w:right w:val="single" w:sz="4" w:space="0" w:color="000000"/>
            </w:tcBorders>
            <w:vAlign w:val="center"/>
          </w:tcPr>
          <w:p w:rsidR="009E261D" w:rsidRPr="00365023" w:rsidRDefault="009E261D" w:rsidP="00D77C7C">
            <w:pPr>
              <w:autoSpaceDE w:val="0"/>
              <w:autoSpaceDN w:val="0"/>
              <w:spacing w:before="2"/>
              <w:jc w:val="center"/>
              <w:rPr>
                <w:rFonts w:ascii="Times New Roman" w:hAnsi="Times New Roman"/>
                <w:color w:val="000000"/>
                <w:kern w:val="0"/>
                <w:sz w:val="28"/>
                <w:szCs w:val="28"/>
              </w:rPr>
            </w:pPr>
          </w:p>
        </w:tc>
        <w:tc>
          <w:tcPr>
            <w:tcW w:w="1984" w:type="dxa"/>
            <w:vMerge/>
            <w:tcBorders>
              <w:left w:val="single" w:sz="4" w:space="0" w:color="000000"/>
              <w:right w:val="single" w:sz="4" w:space="0" w:color="000000"/>
            </w:tcBorders>
            <w:vAlign w:val="center"/>
          </w:tcPr>
          <w:p w:rsidR="009E261D" w:rsidRPr="00365023" w:rsidRDefault="009E261D" w:rsidP="00D77C7C">
            <w:pPr>
              <w:autoSpaceDE w:val="0"/>
              <w:autoSpaceDN w:val="0"/>
              <w:ind w:left="382"/>
              <w:jc w:val="center"/>
              <w:rPr>
                <w:rFonts w:ascii="Times New Roman" w:hAnsi="Times New Roman"/>
                <w:noProof/>
                <w:color w:val="000000"/>
                <w:kern w:val="0"/>
                <w:sz w:val="28"/>
                <w:szCs w:val="28"/>
              </w:rPr>
            </w:pPr>
          </w:p>
        </w:tc>
        <w:tc>
          <w:tcPr>
            <w:tcW w:w="1843" w:type="dxa"/>
            <w:vMerge/>
            <w:tcBorders>
              <w:left w:val="single" w:sz="4" w:space="0" w:color="000000"/>
              <w:right w:val="single" w:sz="4" w:space="0" w:color="000000"/>
            </w:tcBorders>
            <w:vAlign w:val="center"/>
          </w:tcPr>
          <w:p w:rsidR="009E261D" w:rsidRPr="00365023" w:rsidRDefault="009E261D" w:rsidP="00D77C7C">
            <w:pPr>
              <w:autoSpaceDE w:val="0"/>
              <w:autoSpaceDN w:val="0"/>
              <w:spacing w:before="8"/>
              <w:jc w:val="center"/>
              <w:rPr>
                <w:rFonts w:ascii="Times New Roman" w:hAnsi="Times New Roman"/>
                <w:color w:val="000000"/>
                <w:kern w:val="0"/>
                <w:sz w:val="28"/>
                <w:szCs w:val="28"/>
              </w:rPr>
            </w:pPr>
          </w:p>
        </w:tc>
        <w:tc>
          <w:tcPr>
            <w:tcW w:w="1843" w:type="dxa"/>
            <w:tcBorders>
              <w:top w:val="single" w:sz="4" w:space="0" w:color="auto"/>
              <w:left w:val="single" w:sz="4" w:space="0" w:color="000000"/>
              <w:bottom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家用化学品</w:t>
            </w:r>
            <w:proofErr w:type="spellEnd"/>
          </w:p>
          <w:p w:rsidR="009E261D" w:rsidRPr="00365023" w:rsidRDefault="009E261D" w:rsidP="00D77C7C">
            <w:pPr>
              <w:widowControl/>
              <w:autoSpaceDE w:val="0"/>
              <w:autoSpaceDN w:val="0"/>
              <w:spacing w:line="400" w:lineRule="exact"/>
              <w:jc w:val="center"/>
              <w:rPr>
                <w:rFonts w:ascii="Times New Roman" w:hAnsi="Times New Roman"/>
                <w:noProof/>
                <w:color w:val="000000"/>
                <w:kern w:val="0"/>
                <w:sz w:val="28"/>
                <w:szCs w:val="28"/>
                <w:lang w:eastAsia="en-US"/>
              </w:rPr>
            </w:pPr>
            <w:r w:rsidRPr="00365023">
              <w:rPr>
                <w:rFonts w:ascii="Times New Roman" w:hAnsi="Times New Roman"/>
                <w:color w:val="000000"/>
                <w:kern w:val="0"/>
                <w:sz w:val="28"/>
                <w:szCs w:val="28"/>
                <w:lang w:eastAsia="en-US"/>
              </w:rPr>
              <w:t>Household Chemicals</w:t>
            </w:r>
          </w:p>
        </w:tc>
        <w:tc>
          <w:tcPr>
            <w:tcW w:w="1984" w:type="dxa"/>
            <w:tcBorders>
              <w:top w:val="single" w:sz="4" w:space="0" w:color="auto"/>
              <w:left w:val="single" w:sz="4" w:space="0" w:color="000000"/>
              <w:bottom w:val="single" w:sz="4" w:space="0" w:color="auto"/>
              <w:right w:val="single" w:sz="4" w:space="0" w:color="auto"/>
            </w:tcBorders>
            <w:vAlign w:val="center"/>
          </w:tcPr>
          <w:p w:rsidR="009E261D" w:rsidRPr="00365023" w:rsidRDefault="009E261D" w:rsidP="00D77C7C">
            <w:pPr>
              <w:autoSpaceDE w:val="0"/>
              <w:autoSpaceDN w:val="0"/>
              <w:jc w:val="center"/>
              <w:rPr>
                <w:rFonts w:ascii="Times New Roman" w:hAnsi="Times New Roman"/>
                <w:color w:val="000000"/>
                <w:kern w:val="0"/>
                <w:sz w:val="28"/>
                <w:szCs w:val="28"/>
                <w:lang w:eastAsia="en-US"/>
              </w:rPr>
            </w:pPr>
            <w:r>
              <w:rPr>
                <w:rFonts w:ascii="Times New Roman" w:hAnsi="Times New Roman"/>
                <w:noProof/>
                <w:color w:val="000000"/>
                <w:kern w:val="0"/>
                <w:sz w:val="28"/>
                <w:szCs w:val="28"/>
              </w:rPr>
              <w:drawing>
                <wp:inline distT="0" distB="0" distL="0" distR="0">
                  <wp:extent cx="809625" cy="771525"/>
                  <wp:effectExtent l="19050" t="0" r="9525" b="0"/>
                  <wp:docPr id="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2" cstate="print"/>
                          <a:srcRect/>
                          <a:stretch>
                            <a:fillRect/>
                          </a:stretch>
                        </pic:blipFill>
                        <pic:spPr bwMode="auto">
                          <a:xfrm>
                            <a:off x="0" y="0"/>
                            <a:ext cx="809625" cy="771525"/>
                          </a:xfrm>
                          <a:prstGeom prst="rect">
                            <a:avLst/>
                          </a:prstGeom>
                          <a:noFill/>
                          <a:ln w="9525">
                            <a:noFill/>
                            <a:miter lim="800000"/>
                            <a:headEnd/>
                            <a:tailEnd/>
                          </a:ln>
                        </pic:spPr>
                      </pic:pic>
                    </a:graphicData>
                  </a:graphic>
                </wp:inline>
              </w:drawing>
            </w:r>
          </w:p>
        </w:tc>
        <w:tc>
          <w:tcPr>
            <w:tcW w:w="4903" w:type="dxa"/>
            <w:tcBorders>
              <w:top w:val="single" w:sz="4" w:space="0" w:color="auto"/>
              <w:left w:val="single" w:sz="4" w:space="0" w:color="auto"/>
              <w:bottom w:val="single" w:sz="4" w:space="0" w:color="auto"/>
              <w:right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表示居民日常生活中产生的废药品及其包装物、废杀虫剂和消毒剂及其包装物、废油漆和溶剂及其包装物、废矿物油及其包装物、废胶片及废像纸等</w:t>
            </w:r>
          </w:p>
        </w:tc>
      </w:tr>
      <w:tr w:rsidR="009E261D" w:rsidRPr="00365023" w:rsidTr="00D77C7C">
        <w:trPr>
          <w:trHeight w:val="2392"/>
          <w:jc w:val="center"/>
        </w:trPr>
        <w:tc>
          <w:tcPr>
            <w:tcW w:w="1902" w:type="dxa"/>
            <w:vMerge/>
            <w:tcBorders>
              <w:bottom w:val="single" w:sz="4" w:space="0" w:color="000000"/>
              <w:right w:val="single" w:sz="4" w:space="0" w:color="000000"/>
            </w:tcBorders>
            <w:vAlign w:val="center"/>
          </w:tcPr>
          <w:p w:rsidR="009E261D" w:rsidRPr="00365023" w:rsidRDefault="009E261D" w:rsidP="00D77C7C">
            <w:pPr>
              <w:autoSpaceDE w:val="0"/>
              <w:autoSpaceDN w:val="0"/>
              <w:spacing w:before="2"/>
              <w:jc w:val="center"/>
              <w:rPr>
                <w:rFonts w:ascii="Times New Roman" w:hAnsi="Times New Roman"/>
                <w:color w:val="000000"/>
                <w:kern w:val="0"/>
                <w:sz w:val="28"/>
                <w:szCs w:val="28"/>
              </w:rPr>
            </w:pPr>
          </w:p>
        </w:tc>
        <w:tc>
          <w:tcPr>
            <w:tcW w:w="1984" w:type="dxa"/>
            <w:vMerge/>
            <w:tcBorders>
              <w:left w:val="single" w:sz="4" w:space="0" w:color="000000"/>
              <w:bottom w:val="single" w:sz="4" w:space="0" w:color="000000"/>
              <w:right w:val="single" w:sz="4" w:space="0" w:color="000000"/>
            </w:tcBorders>
            <w:vAlign w:val="center"/>
          </w:tcPr>
          <w:p w:rsidR="009E261D" w:rsidRPr="00365023" w:rsidRDefault="009E261D" w:rsidP="00D77C7C">
            <w:pPr>
              <w:autoSpaceDE w:val="0"/>
              <w:autoSpaceDN w:val="0"/>
              <w:ind w:left="382"/>
              <w:jc w:val="center"/>
              <w:rPr>
                <w:rFonts w:ascii="Times New Roman" w:hAnsi="Times New Roman"/>
                <w:noProof/>
                <w:color w:val="000000"/>
                <w:kern w:val="0"/>
                <w:sz w:val="28"/>
                <w:szCs w:val="28"/>
              </w:rPr>
            </w:pPr>
          </w:p>
        </w:tc>
        <w:tc>
          <w:tcPr>
            <w:tcW w:w="1843" w:type="dxa"/>
            <w:vMerge/>
            <w:tcBorders>
              <w:left w:val="single" w:sz="4" w:space="0" w:color="000000"/>
              <w:bottom w:val="single" w:sz="4" w:space="0" w:color="000000"/>
              <w:right w:val="single" w:sz="4" w:space="0" w:color="000000"/>
            </w:tcBorders>
            <w:vAlign w:val="center"/>
          </w:tcPr>
          <w:p w:rsidR="009E261D" w:rsidRPr="00365023" w:rsidRDefault="009E261D" w:rsidP="00D77C7C">
            <w:pPr>
              <w:autoSpaceDE w:val="0"/>
              <w:autoSpaceDN w:val="0"/>
              <w:spacing w:before="8"/>
              <w:jc w:val="center"/>
              <w:rPr>
                <w:rFonts w:ascii="Times New Roman" w:hAnsi="Times New Roman"/>
                <w:color w:val="000000"/>
                <w:kern w:val="0"/>
                <w:sz w:val="28"/>
                <w:szCs w:val="28"/>
              </w:rPr>
            </w:pPr>
          </w:p>
        </w:tc>
        <w:tc>
          <w:tcPr>
            <w:tcW w:w="1843" w:type="dxa"/>
            <w:tcBorders>
              <w:top w:val="single" w:sz="4" w:space="0" w:color="auto"/>
              <w:left w:val="single" w:sz="4" w:space="0" w:color="000000"/>
              <w:bottom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电池</w:t>
            </w:r>
            <w:proofErr w:type="spellEnd"/>
          </w:p>
          <w:p w:rsidR="009E261D" w:rsidRPr="00365023" w:rsidRDefault="009E261D" w:rsidP="00D77C7C">
            <w:pPr>
              <w:widowControl/>
              <w:autoSpaceDE w:val="0"/>
              <w:autoSpaceDN w:val="0"/>
              <w:spacing w:line="400" w:lineRule="exact"/>
              <w:jc w:val="center"/>
              <w:rPr>
                <w:rFonts w:ascii="Times New Roman" w:hAnsi="Times New Roman"/>
                <w:noProof/>
                <w:color w:val="000000"/>
                <w:kern w:val="0"/>
                <w:sz w:val="28"/>
                <w:szCs w:val="28"/>
                <w:lang w:eastAsia="en-US"/>
              </w:rPr>
            </w:pPr>
            <w:r w:rsidRPr="00365023">
              <w:rPr>
                <w:rFonts w:ascii="Times New Roman" w:hAnsi="Times New Roman"/>
                <w:color w:val="000000"/>
                <w:kern w:val="0"/>
                <w:sz w:val="28"/>
                <w:szCs w:val="28"/>
                <w:lang w:eastAsia="en-US"/>
              </w:rPr>
              <w:t>Batteries</w:t>
            </w:r>
          </w:p>
        </w:tc>
        <w:tc>
          <w:tcPr>
            <w:tcW w:w="1984" w:type="dxa"/>
            <w:tcBorders>
              <w:top w:val="single" w:sz="4" w:space="0" w:color="auto"/>
              <w:left w:val="single" w:sz="4" w:space="0" w:color="000000"/>
              <w:bottom w:val="single" w:sz="4" w:space="0" w:color="000000"/>
              <w:right w:val="single" w:sz="4" w:space="0" w:color="auto"/>
            </w:tcBorders>
            <w:vAlign w:val="center"/>
          </w:tcPr>
          <w:p w:rsidR="009E261D" w:rsidRPr="00365023" w:rsidRDefault="009E261D" w:rsidP="00D77C7C">
            <w:pPr>
              <w:autoSpaceDE w:val="0"/>
              <w:autoSpaceDN w:val="0"/>
              <w:jc w:val="center"/>
              <w:rPr>
                <w:rFonts w:ascii="Times New Roman" w:hAnsi="Times New Roman"/>
                <w:color w:val="000000"/>
                <w:kern w:val="0"/>
                <w:sz w:val="28"/>
                <w:szCs w:val="28"/>
                <w:lang w:eastAsia="en-US"/>
              </w:rPr>
            </w:pPr>
            <w:r>
              <w:rPr>
                <w:rFonts w:ascii="Times New Roman" w:hAnsi="Times New Roman"/>
                <w:noProof/>
                <w:color w:val="000000"/>
                <w:kern w:val="0"/>
                <w:sz w:val="28"/>
                <w:szCs w:val="28"/>
              </w:rPr>
              <w:drawing>
                <wp:inline distT="0" distB="0" distL="0" distR="0">
                  <wp:extent cx="809625" cy="800100"/>
                  <wp:effectExtent l="19050" t="0" r="9525" b="0"/>
                  <wp:docPr id="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13" cstate="print"/>
                          <a:srcRect/>
                          <a:stretch>
                            <a:fillRect/>
                          </a:stretch>
                        </pic:blipFill>
                        <pic:spPr bwMode="auto">
                          <a:xfrm>
                            <a:off x="0" y="0"/>
                            <a:ext cx="809625" cy="800100"/>
                          </a:xfrm>
                          <a:prstGeom prst="rect">
                            <a:avLst/>
                          </a:prstGeom>
                          <a:noFill/>
                          <a:ln w="9525">
                            <a:noFill/>
                            <a:miter lim="800000"/>
                            <a:headEnd/>
                            <a:tailEnd/>
                          </a:ln>
                        </pic:spPr>
                      </pic:pic>
                    </a:graphicData>
                  </a:graphic>
                </wp:inline>
              </w:drawing>
            </w:r>
          </w:p>
        </w:tc>
        <w:tc>
          <w:tcPr>
            <w:tcW w:w="4903" w:type="dxa"/>
            <w:tcBorders>
              <w:top w:val="single" w:sz="4" w:space="0" w:color="auto"/>
              <w:left w:val="single" w:sz="4" w:space="0" w:color="auto"/>
              <w:bottom w:val="single" w:sz="4" w:space="0" w:color="000000"/>
              <w:right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表示居民日常生活中产生的废镍镉电池和氧化汞电池等</w:t>
            </w:r>
          </w:p>
        </w:tc>
      </w:tr>
      <w:tr w:rsidR="009E261D" w:rsidRPr="00365023" w:rsidTr="00D77C7C">
        <w:trPr>
          <w:trHeight w:val="1840"/>
          <w:jc w:val="center"/>
        </w:trPr>
        <w:tc>
          <w:tcPr>
            <w:tcW w:w="1902" w:type="dxa"/>
            <w:vMerge w:val="restart"/>
            <w:tcBorders>
              <w:top w:val="single" w:sz="4" w:space="0" w:color="000000"/>
              <w:right w:val="single" w:sz="4" w:space="0" w:color="000000"/>
            </w:tcBorders>
            <w:vAlign w:val="center"/>
          </w:tcPr>
          <w:p w:rsidR="009E261D" w:rsidRPr="00365023" w:rsidRDefault="009E261D" w:rsidP="00D77C7C">
            <w:pPr>
              <w:autoSpaceDE w:val="0"/>
              <w:autoSpaceDN w:val="0"/>
              <w:spacing w:before="8"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lastRenderedPageBreak/>
              <w:t>厨余垃圾</w:t>
            </w:r>
          </w:p>
          <w:p w:rsidR="009E261D" w:rsidRPr="00365023" w:rsidRDefault="009E261D" w:rsidP="00D77C7C">
            <w:pPr>
              <w:autoSpaceDE w:val="0"/>
              <w:autoSpaceDN w:val="0"/>
              <w:spacing w:line="400" w:lineRule="exact"/>
              <w:ind w:left="115" w:right="92"/>
              <w:jc w:val="center"/>
              <w:rPr>
                <w:rFonts w:ascii="Times New Roman" w:hAnsi="Times New Roman"/>
                <w:color w:val="000000"/>
                <w:kern w:val="0"/>
                <w:sz w:val="28"/>
                <w:szCs w:val="28"/>
                <w:lang w:eastAsia="en-US"/>
              </w:rPr>
            </w:pPr>
            <w:r w:rsidRPr="00365023">
              <w:rPr>
                <w:rFonts w:ascii="Times New Roman" w:hAnsi="Times New Roman"/>
                <w:color w:val="000000"/>
                <w:kern w:val="0"/>
                <w:sz w:val="28"/>
                <w:szCs w:val="28"/>
              </w:rPr>
              <w:t>Food Waste</w:t>
            </w:r>
          </w:p>
        </w:tc>
        <w:tc>
          <w:tcPr>
            <w:tcW w:w="1984" w:type="dxa"/>
            <w:vMerge w:val="restart"/>
            <w:tcBorders>
              <w:top w:val="single" w:sz="4" w:space="0" w:color="000000"/>
              <w:left w:val="single" w:sz="4" w:space="0" w:color="000000"/>
              <w:right w:val="single" w:sz="4" w:space="0" w:color="000000"/>
            </w:tcBorders>
            <w:vAlign w:val="center"/>
          </w:tcPr>
          <w:p w:rsidR="009E261D" w:rsidRPr="00365023" w:rsidRDefault="009E261D" w:rsidP="00D77C7C">
            <w:pPr>
              <w:autoSpaceDE w:val="0"/>
              <w:autoSpaceDN w:val="0"/>
              <w:jc w:val="center"/>
              <w:rPr>
                <w:rFonts w:ascii="Times New Roman" w:hAnsi="Times New Roman"/>
                <w:color w:val="000000"/>
                <w:kern w:val="0"/>
                <w:sz w:val="28"/>
                <w:szCs w:val="28"/>
                <w:lang w:eastAsia="en-US"/>
              </w:rPr>
            </w:pPr>
            <w:r>
              <w:rPr>
                <w:rFonts w:ascii="Times New Roman" w:hAnsi="Times New Roman"/>
                <w:noProof/>
                <w:color w:val="000000"/>
                <w:kern w:val="0"/>
                <w:sz w:val="28"/>
                <w:szCs w:val="28"/>
              </w:rPr>
              <w:drawing>
                <wp:inline distT="0" distB="0" distL="0" distR="0">
                  <wp:extent cx="1066800" cy="1114425"/>
                  <wp:effectExtent l="19050" t="0" r="0" b="0"/>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4" cstate="print"/>
                          <a:srcRect/>
                          <a:stretch>
                            <a:fillRect/>
                          </a:stretch>
                        </pic:blipFill>
                        <pic:spPr bwMode="auto">
                          <a:xfrm>
                            <a:off x="0" y="0"/>
                            <a:ext cx="1066800" cy="1114425"/>
                          </a:xfrm>
                          <a:prstGeom prst="rect">
                            <a:avLst/>
                          </a:prstGeom>
                          <a:noFill/>
                          <a:ln w="9525">
                            <a:noFill/>
                            <a:miter lim="800000"/>
                            <a:headEnd/>
                            <a:tailEnd/>
                          </a:ln>
                        </pic:spPr>
                      </pic:pic>
                    </a:graphicData>
                  </a:graphic>
                </wp:inline>
              </w:drawing>
            </w:r>
          </w:p>
        </w:tc>
        <w:tc>
          <w:tcPr>
            <w:tcW w:w="1843" w:type="dxa"/>
            <w:vMerge w:val="restart"/>
            <w:tcBorders>
              <w:top w:val="single" w:sz="4" w:space="0" w:color="000000"/>
              <w:left w:val="single" w:sz="4" w:space="0" w:color="000000"/>
              <w:right w:val="single" w:sz="4" w:space="0" w:color="000000"/>
            </w:tcBorders>
            <w:vAlign w:val="center"/>
          </w:tcPr>
          <w:p w:rsidR="009E261D" w:rsidRPr="00365023" w:rsidRDefault="009E261D" w:rsidP="00D77C7C">
            <w:pPr>
              <w:autoSpaceDE w:val="0"/>
              <w:autoSpaceDN w:val="0"/>
              <w:spacing w:before="8"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表示易腐烂的、含有机质的生活垃圾，包括家庭厨余垃圾、餐厨垃圾和其他厨余垃圾等</w:t>
            </w:r>
          </w:p>
        </w:tc>
        <w:tc>
          <w:tcPr>
            <w:tcW w:w="1843" w:type="dxa"/>
            <w:tcBorders>
              <w:top w:val="single" w:sz="4" w:space="0" w:color="auto"/>
              <w:left w:val="single" w:sz="4" w:space="0" w:color="000000"/>
              <w:bottom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家庭厨余垃圾</w:t>
            </w:r>
            <w:proofErr w:type="spellEnd"/>
          </w:p>
          <w:p w:rsidR="009E261D" w:rsidRPr="00365023" w:rsidRDefault="009E261D" w:rsidP="00D77C7C">
            <w:pPr>
              <w:autoSpaceDE w:val="0"/>
              <w:autoSpaceDN w:val="0"/>
              <w:spacing w:line="400" w:lineRule="exact"/>
              <w:jc w:val="center"/>
              <w:rPr>
                <w:rFonts w:ascii="Times New Roman" w:hAnsi="Times New Roman"/>
                <w:color w:val="000000"/>
                <w:kern w:val="0"/>
                <w:sz w:val="28"/>
                <w:szCs w:val="28"/>
                <w:lang w:eastAsia="en-US"/>
              </w:rPr>
            </w:pPr>
            <w:r w:rsidRPr="00365023">
              <w:rPr>
                <w:rFonts w:ascii="Times New Roman" w:hAnsi="Times New Roman"/>
                <w:color w:val="000000"/>
                <w:kern w:val="0"/>
                <w:sz w:val="28"/>
                <w:szCs w:val="28"/>
                <w:lang w:eastAsia="en-US"/>
              </w:rPr>
              <w:t>Household</w:t>
            </w:r>
          </w:p>
          <w:p w:rsidR="009E261D" w:rsidRPr="00365023" w:rsidRDefault="009E261D" w:rsidP="00D77C7C">
            <w:pPr>
              <w:widowControl/>
              <w:autoSpaceDE w:val="0"/>
              <w:autoSpaceDN w:val="0"/>
              <w:spacing w:line="400" w:lineRule="exact"/>
              <w:jc w:val="center"/>
              <w:rPr>
                <w:rFonts w:ascii="Times New Roman" w:hAnsi="Times New Roman"/>
                <w:noProof/>
                <w:color w:val="000000"/>
                <w:kern w:val="0"/>
                <w:sz w:val="28"/>
                <w:szCs w:val="28"/>
                <w:lang w:eastAsia="en-US"/>
              </w:rPr>
            </w:pPr>
            <w:r w:rsidRPr="00365023">
              <w:rPr>
                <w:rFonts w:ascii="Times New Roman" w:hAnsi="Times New Roman"/>
                <w:color w:val="000000"/>
                <w:kern w:val="0"/>
                <w:sz w:val="28"/>
                <w:szCs w:val="28"/>
                <w:lang w:eastAsia="en-US"/>
              </w:rPr>
              <w:t>Food Waste</w:t>
            </w:r>
          </w:p>
        </w:tc>
        <w:tc>
          <w:tcPr>
            <w:tcW w:w="1984" w:type="dxa"/>
            <w:tcBorders>
              <w:top w:val="single" w:sz="4" w:space="0" w:color="000000"/>
              <w:left w:val="single" w:sz="4" w:space="0" w:color="000000"/>
              <w:bottom w:val="single" w:sz="4" w:space="0" w:color="auto"/>
              <w:right w:val="single" w:sz="4" w:space="0" w:color="auto"/>
            </w:tcBorders>
            <w:vAlign w:val="center"/>
          </w:tcPr>
          <w:p w:rsidR="009E261D" w:rsidRPr="00365023" w:rsidRDefault="009E261D" w:rsidP="00D77C7C">
            <w:pPr>
              <w:autoSpaceDE w:val="0"/>
              <w:autoSpaceDN w:val="0"/>
              <w:jc w:val="center"/>
              <w:rPr>
                <w:rFonts w:ascii="Times New Roman" w:hAnsi="Times New Roman"/>
                <w:color w:val="000000"/>
                <w:kern w:val="0"/>
                <w:sz w:val="28"/>
                <w:szCs w:val="28"/>
                <w:lang w:eastAsia="en-US"/>
              </w:rPr>
            </w:pPr>
            <w:r>
              <w:rPr>
                <w:rFonts w:ascii="Times New Roman" w:hAnsi="Times New Roman"/>
                <w:noProof/>
                <w:color w:val="000000"/>
                <w:kern w:val="0"/>
                <w:sz w:val="28"/>
                <w:szCs w:val="28"/>
              </w:rPr>
              <w:drawing>
                <wp:inline distT="0" distB="0" distL="0" distR="0">
                  <wp:extent cx="809625" cy="857250"/>
                  <wp:effectExtent l="19050" t="0" r="9525" b="0"/>
                  <wp:docPr id="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15" cstate="print"/>
                          <a:srcRect/>
                          <a:stretch>
                            <a:fillRect/>
                          </a:stretch>
                        </pic:blipFill>
                        <pic:spPr bwMode="auto">
                          <a:xfrm>
                            <a:off x="0" y="0"/>
                            <a:ext cx="809625" cy="857250"/>
                          </a:xfrm>
                          <a:prstGeom prst="rect">
                            <a:avLst/>
                          </a:prstGeom>
                          <a:noFill/>
                          <a:ln w="9525">
                            <a:noFill/>
                            <a:miter lim="800000"/>
                            <a:headEnd/>
                            <a:tailEnd/>
                          </a:ln>
                        </pic:spPr>
                      </pic:pic>
                    </a:graphicData>
                  </a:graphic>
                </wp:inline>
              </w:drawing>
            </w:r>
          </w:p>
        </w:tc>
        <w:tc>
          <w:tcPr>
            <w:tcW w:w="4903" w:type="dxa"/>
            <w:tcBorders>
              <w:top w:val="single" w:sz="4" w:space="0" w:color="000000"/>
              <w:left w:val="single" w:sz="4" w:space="0" w:color="auto"/>
              <w:bottom w:val="single" w:sz="4" w:space="0" w:color="auto"/>
              <w:right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表示居民家庭日常生活过程中产生的菜帮、菜叶、瓜果皮壳、剩菜剩饭、废弃食物等易腐性垃圾</w:t>
            </w:r>
          </w:p>
        </w:tc>
      </w:tr>
      <w:tr w:rsidR="009E261D" w:rsidRPr="00365023" w:rsidTr="00D77C7C">
        <w:trPr>
          <w:trHeight w:val="1810"/>
          <w:jc w:val="center"/>
        </w:trPr>
        <w:tc>
          <w:tcPr>
            <w:tcW w:w="1902" w:type="dxa"/>
            <w:vMerge/>
            <w:tcBorders>
              <w:right w:val="single" w:sz="4" w:space="0" w:color="000000"/>
            </w:tcBorders>
            <w:vAlign w:val="center"/>
          </w:tcPr>
          <w:p w:rsidR="009E261D" w:rsidRPr="00365023" w:rsidRDefault="009E261D" w:rsidP="00D77C7C">
            <w:pPr>
              <w:autoSpaceDE w:val="0"/>
              <w:autoSpaceDN w:val="0"/>
              <w:spacing w:line="115" w:lineRule="auto"/>
              <w:ind w:left="115" w:right="92"/>
              <w:jc w:val="center"/>
              <w:rPr>
                <w:rFonts w:ascii="Times New Roman" w:hAnsi="Times New Roman"/>
                <w:color w:val="000000"/>
                <w:kern w:val="0"/>
                <w:sz w:val="28"/>
                <w:szCs w:val="28"/>
              </w:rPr>
            </w:pPr>
          </w:p>
        </w:tc>
        <w:tc>
          <w:tcPr>
            <w:tcW w:w="1984" w:type="dxa"/>
            <w:vMerge/>
            <w:tcBorders>
              <w:left w:val="single" w:sz="4" w:space="0" w:color="000000"/>
              <w:right w:val="single" w:sz="4" w:space="0" w:color="000000"/>
            </w:tcBorders>
            <w:vAlign w:val="center"/>
          </w:tcPr>
          <w:p w:rsidR="009E261D" w:rsidRPr="00365023" w:rsidRDefault="009E261D" w:rsidP="00D77C7C">
            <w:pPr>
              <w:autoSpaceDE w:val="0"/>
              <w:autoSpaceDN w:val="0"/>
              <w:ind w:left="382"/>
              <w:jc w:val="center"/>
              <w:rPr>
                <w:rFonts w:ascii="Times New Roman" w:hAnsi="Times New Roman"/>
                <w:noProof/>
                <w:color w:val="000000"/>
                <w:kern w:val="0"/>
                <w:sz w:val="28"/>
                <w:szCs w:val="28"/>
              </w:rPr>
            </w:pPr>
          </w:p>
        </w:tc>
        <w:tc>
          <w:tcPr>
            <w:tcW w:w="1843" w:type="dxa"/>
            <w:vMerge/>
            <w:tcBorders>
              <w:left w:val="single" w:sz="4" w:space="0" w:color="000000"/>
              <w:right w:val="single" w:sz="4" w:space="0" w:color="000000"/>
            </w:tcBorders>
            <w:vAlign w:val="center"/>
          </w:tcPr>
          <w:p w:rsidR="009E261D" w:rsidRPr="00365023" w:rsidRDefault="009E261D" w:rsidP="00D77C7C">
            <w:pPr>
              <w:autoSpaceDE w:val="0"/>
              <w:autoSpaceDN w:val="0"/>
              <w:spacing w:before="8"/>
              <w:jc w:val="center"/>
              <w:rPr>
                <w:rFonts w:ascii="Times New Roman" w:hAnsi="Times New Roman"/>
                <w:color w:val="000000"/>
                <w:kern w:val="0"/>
                <w:sz w:val="28"/>
                <w:szCs w:val="28"/>
              </w:rPr>
            </w:pPr>
          </w:p>
        </w:tc>
        <w:tc>
          <w:tcPr>
            <w:tcW w:w="1843" w:type="dxa"/>
            <w:tcBorders>
              <w:top w:val="single" w:sz="4" w:space="0" w:color="auto"/>
              <w:left w:val="single" w:sz="4" w:space="0" w:color="000000"/>
              <w:bottom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餐厨垃圾</w:t>
            </w:r>
            <w:proofErr w:type="spellEnd"/>
          </w:p>
          <w:p w:rsidR="009E261D" w:rsidRPr="00365023" w:rsidRDefault="009E261D" w:rsidP="00D77C7C">
            <w:pPr>
              <w:autoSpaceDE w:val="0"/>
              <w:autoSpaceDN w:val="0"/>
              <w:spacing w:line="400" w:lineRule="exact"/>
              <w:jc w:val="center"/>
              <w:rPr>
                <w:rFonts w:ascii="Times New Roman" w:hAnsi="Times New Roman"/>
                <w:color w:val="000000"/>
                <w:kern w:val="0"/>
                <w:sz w:val="28"/>
                <w:szCs w:val="28"/>
                <w:lang w:eastAsia="en-US"/>
              </w:rPr>
            </w:pPr>
            <w:r w:rsidRPr="00365023">
              <w:rPr>
                <w:rFonts w:ascii="Times New Roman" w:hAnsi="Times New Roman"/>
                <w:color w:val="000000"/>
                <w:kern w:val="0"/>
                <w:sz w:val="28"/>
                <w:szCs w:val="28"/>
                <w:lang w:eastAsia="en-US"/>
              </w:rPr>
              <w:t>Restaurant</w:t>
            </w:r>
          </w:p>
          <w:p w:rsidR="009E261D" w:rsidRPr="00365023" w:rsidRDefault="009E261D" w:rsidP="00D77C7C">
            <w:pPr>
              <w:widowControl/>
              <w:autoSpaceDE w:val="0"/>
              <w:autoSpaceDN w:val="0"/>
              <w:spacing w:line="400" w:lineRule="exact"/>
              <w:jc w:val="center"/>
              <w:rPr>
                <w:rFonts w:ascii="Times New Roman" w:hAnsi="Times New Roman"/>
                <w:noProof/>
                <w:color w:val="000000"/>
                <w:kern w:val="0"/>
                <w:sz w:val="28"/>
                <w:szCs w:val="28"/>
                <w:lang w:eastAsia="en-US"/>
              </w:rPr>
            </w:pPr>
            <w:r w:rsidRPr="00365023">
              <w:rPr>
                <w:rFonts w:ascii="Times New Roman" w:hAnsi="Times New Roman"/>
                <w:color w:val="000000"/>
                <w:kern w:val="0"/>
                <w:sz w:val="28"/>
                <w:szCs w:val="28"/>
                <w:lang w:eastAsia="en-US"/>
              </w:rPr>
              <w:t>Food Waste</w:t>
            </w:r>
          </w:p>
        </w:tc>
        <w:tc>
          <w:tcPr>
            <w:tcW w:w="1984" w:type="dxa"/>
            <w:tcBorders>
              <w:top w:val="single" w:sz="4" w:space="0" w:color="auto"/>
              <w:left w:val="single" w:sz="4" w:space="0" w:color="000000"/>
              <w:bottom w:val="single" w:sz="4" w:space="0" w:color="auto"/>
              <w:right w:val="single" w:sz="4" w:space="0" w:color="auto"/>
            </w:tcBorders>
            <w:vAlign w:val="center"/>
          </w:tcPr>
          <w:p w:rsidR="009E261D" w:rsidRPr="00365023" w:rsidRDefault="009E261D" w:rsidP="00D77C7C">
            <w:pPr>
              <w:autoSpaceDE w:val="0"/>
              <w:autoSpaceDN w:val="0"/>
              <w:jc w:val="center"/>
              <w:rPr>
                <w:rFonts w:ascii="Times New Roman" w:hAnsi="Times New Roman"/>
                <w:color w:val="000000"/>
                <w:kern w:val="0"/>
                <w:sz w:val="28"/>
                <w:szCs w:val="28"/>
                <w:lang w:eastAsia="en-US"/>
              </w:rPr>
            </w:pPr>
            <w:r>
              <w:rPr>
                <w:rFonts w:ascii="Times New Roman" w:hAnsi="Times New Roman"/>
                <w:noProof/>
                <w:color w:val="000000"/>
                <w:kern w:val="0"/>
                <w:sz w:val="28"/>
                <w:szCs w:val="28"/>
              </w:rPr>
              <w:drawing>
                <wp:inline distT="0" distB="0" distL="0" distR="0">
                  <wp:extent cx="857250" cy="714375"/>
                  <wp:effectExtent l="19050" t="0" r="0" b="0"/>
                  <wp:docPr id="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16" cstate="print"/>
                          <a:srcRect/>
                          <a:stretch>
                            <a:fillRect/>
                          </a:stretch>
                        </pic:blipFill>
                        <pic:spPr bwMode="auto">
                          <a:xfrm>
                            <a:off x="0" y="0"/>
                            <a:ext cx="857250" cy="714375"/>
                          </a:xfrm>
                          <a:prstGeom prst="rect">
                            <a:avLst/>
                          </a:prstGeom>
                          <a:noFill/>
                          <a:ln w="9525">
                            <a:noFill/>
                            <a:miter lim="800000"/>
                            <a:headEnd/>
                            <a:tailEnd/>
                          </a:ln>
                        </pic:spPr>
                      </pic:pic>
                    </a:graphicData>
                  </a:graphic>
                </wp:inline>
              </w:drawing>
            </w:r>
          </w:p>
        </w:tc>
        <w:tc>
          <w:tcPr>
            <w:tcW w:w="4903" w:type="dxa"/>
            <w:tcBorders>
              <w:top w:val="single" w:sz="4" w:space="0" w:color="auto"/>
              <w:left w:val="single" w:sz="4" w:space="0" w:color="auto"/>
              <w:bottom w:val="single" w:sz="4" w:space="0" w:color="auto"/>
              <w:right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表示相关企业和公共机构在食品加工、饮食服务、单位供餐等活动中，产生的食物残渣、食品加工废料和废弃食用油脂等</w:t>
            </w:r>
          </w:p>
        </w:tc>
      </w:tr>
      <w:tr w:rsidR="009E261D" w:rsidRPr="00365023" w:rsidTr="00D77C7C">
        <w:trPr>
          <w:trHeight w:val="1555"/>
          <w:jc w:val="center"/>
        </w:trPr>
        <w:tc>
          <w:tcPr>
            <w:tcW w:w="1902" w:type="dxa"/>
            <w:vMerge/>
            <w:tcBorders>
              <w:bottom w:val="single" w:sz="4" w:space="0" w:color="000000"/>
              <w:right w:val="single" w:sz="4" w:space="0" w:color="000000"/>
            </w:tcBorders>
            <w:vAlign w:val="center"/>
          </w:tcPr>
          <w:p w:rsidR="009E261D" w:rsidRPr="00365023" w:rsidRDefault="009E261D" w:rsidP="00D77C7C">
            <w:pPr>
              <w:autoSpaceDE w:val="0"/>
              <w:autoSpaceDN w:val="0"/>
              <w:spacing w:line="115" w:lineRule="auto"/>
              <w:ind w:left="115" w:right="92"/>
              <w:jc w:val="center"/>
              <w:rPr>
                <w:rFonts w:ascii="Times New Roman" w:hAnsi="Times New Roman"/>
                <w:color w:val="000000"/>
                <w:kern w:val="0"/>
                <w:sz w:val="28"/>
                <w:szCs w:val="28"/>
              </w:rPr>
            </w:pPr>
          </w:p>
        </w:tc>
        <w:tc>
          <w:tcPr>
            <w:tcW w:w="1984" w:type="dxa"/>
            <w:vMerge/>
            <w:tcBorders>
              <w:left w:val="single" w:sz="4" w:space="0" w:color="000000"/>
              <w:bottom w:val="single" w:sz="4" w:space="0" w:color="000000"/>
              <w:right w:val="single" w:sz="4" w:space="0" w:color="000000"/>
            </w:tcBorders>
            <w:vAlign w:val="center"/>
          </w:tcPr>
          <w:p w:rsidR="009E261D" w:rsidRPr="00365023" w:rsidRDefault="009E261D" w:rsidP="00D77C7C">
            <w:pPr>
              <w:autoSpaceDE w:val="0"/>
              <w:autoSpaceDN w:val="0"/>
              <w:ind w:left="382"/>
              <w:jc w:val="center"/>
              <w:rPr>
                <w:rFonts w:ascii="Times New Roman" w:hAnsi="Times New Roman"/>
                <w:noProof/>
                <w:color w:val="000000"/>
                <w:kern w:val="0"/>
                <w:sz w:val="28"/>
                <w:szCs w:val="28"/>
              </w:rPr>
            </w:pPr>
          </w:p>
        </w:tc>
        <w:tc>
          <w:tcPr>
            <w:tcW w:w="1843" w:type="dxa"/>
            <w:vMerge/>
            <w:tcBorders>
              <w:left w:val="single" w:sz="4" w:space="0" w:color="000000"/>
              <w:bottom w:val="single" w:sz="4" w:space="0" w:color="000000"/>
              <w:right w:val="single" w:sz="4" w:space="0" w:color="000000"/>
            </w:tcBorders>
            <w:vAlign w:val="center"/>
          </w:tcPr>
          <w:p w:rsidR="009E261D" w:rsidRPr="00365023" w:rsidRDefault="009E261D" w:rsidP="00D77C7C">
            <w:pPr>
              <w:autoSpaceDE w:val="0"/>
              <w:autoSpaceDN w:val="0"/>
              <w:spacing w:before="8"/>
              <w:jc w:val="center"/>
              <w:rPr>
                <w:rFonts w:ascii="Times New Roman" w:hAnsi="Times New Roman"/>
                <w:color w:val="000000"/>
                <w:kern w:val="0"/>
                <w:sz w:val="28"/>
                <w:szCs w:val="28"/>
              </w:rPr>
            </w:pPr>
          </w:p>
        </w:tc>
        <w:tc>
          <w:tcPr>
            <w:tcW w:w="1843" w:type="dxa"/>
            <w:tcBorders>
              <w:top w:val="single" w:sz="4" w:space="0" w:color="auto"/>
              <w:left w:val="single" w:sz="4" w:space="0" w:color="000000"/>
              <w:bottom w:val="single" w:sz="4" w:space="0" w:color="000000"/>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lang w:eastAsia="en-US"/>
              </w:rPr>
            </w:pPr>
            <w:proofErr w:type="spellStart"/>
            <w:r w:rsidRPr="00365023">
              <w:rPr>
                <w:rFonts w:ascii="Times New Roman" w:hAnsi="Times New Roman"/>
                <w:color w:val="000000"/>
                <w:kern w:val="0"/>
                <w:sz w:val="28"/>
                <w:szCs w:val="28"/>
                <w:lang w:eastAsia="en-US"/>
              </w:rPr>
              <w:t>其他厨余垃圾</w:t>
            </w:r>
            <w:proofErr w:type="spellEnd"/>
          </w:p>
          <w:p w:rsidR="009E261D" w:rsidRPr="00365023" w:rsidRDefault="009E261D" w:rsidP="00D77C7C">
            <w:pPr>
              <w:widowControl/>
              <w:autoSpaceDE w:val="0"/>
              <w:autoSpaceDN w:val="0"/>
              <w:spacing w:line="400" w:lineRule="exact"/>
              <w:jc w:val="center"/>
              <w:rPr>
                <w:rFonts w:ascii="Times New Roman" w:hAnsi="Times New Roman"/>
                <w:noProof/>
                <w:color w:val="000000"/>
                <w:kern w:val="0"/>
                <w:sz w:val="28"/>
                <w:szCs w:val="28"/>
                <w:lang w:eastAsia="en-US"/>
              </w:rPr>
            </w:pPr>
            <w:r w:rsidRPr="00365023">
              <w:rPr>
                <w:rFonts w:ascii="Times New Roman" w:hAnsi="Times New Roman"/>
                <w:color w:val="000000"/>
                <w:kern w:val="0"/>
                <w:sz w:val="28"/>
                <w:szCs w:val="28"/>
                <w:lang w:eastAsia="en-US"/>
              </w:rPr>
              <w:t>Other Food Waste</w:t>
            </w:r>
          </w:p>
        </w:tc>
        <w:tc>
          <w:tcPr>
            <w:tcW w:w="1984" w:type="dxa"/>
            <w:tcBorders>
              <w:top w:val="single" w:sz="4" w:space="0" w:color="auto"/>
              <w:left w:val="single" w:sz="4" w:space="0" w:color="000000"/>
              <w:bottom w:val="single" w:sz="4" w:space="0" w:color="000000"/>
              <w:right w:val="single" w:sz="4" w:space="0" w:color="auto"/>
            </w:tcBorders>
            <w:vAlign w:val="center"/>
          </w:tcPr>
          <w:p w:rsidR="009E261D" w:rsidRPr="00365023" w:rsidRDefault="009E261D" w:rsidP="00D77C7C">
            <w:pPr>
              <w:autoSpaceDE w:val="0"/>
              <w:autoSpaceDN w:val="0"/>
              <w:jc w:val="center"/>
              <w:rPr>
                <w:rFonts w:ascii="Times New Roman" w:hAnsi="Times New Roman"/>
                <w:color w:val="000000"/>
                <w:kern w:val="0"/>
                <w:sz w:val="28"/>
                <w:szCs w:val="28"/>
                <w:lang w:eastAsia="en-US"/>
              </w:rPr>
            </w:pPr>
            <w:r>
              <w:rPr>
                <w:rFonts w:ascii="Times New Roman" w:hAnsi="Times New Roman"/>
                <w:noProof/>
                <w:color w:val="000000"/>
                <w:kern w:val="0"/>
                <w:sz w:val="28"/>
                <w:szCs w:val="28"/>
              </w:rPr>
              <w:drawing>
                <wp:inline distT="0" distB="0" distL="0" distR="0">
                  <wp:extent cx="790575" cy="809625"/>
                  <wp:effectExtent l="19050" t="0" r="9525" b="0"/>
                  <wp:docPr id="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7" cstate="print"/>
                          <a:srcRect/>
                          <a:stretch>
                            <a:fillRect/>
                          </a:stretch>
                        </pic:blipFill>
                        <pic:spPr bwMode="auto">
                          <a:xfrm>
                            <a:off x="0" y="0"/>
                            <a:ext cx="790575" cy="809625"/>
                          </a:xfrm>
                          <a:prstGeom prst="rect">
                            <a:avLst/>
                          </a:prstGeom>
                          <a:noFill/>
                          <a:ln w="9525">
                            <a:noFill/>
                            <a:miter lim="800000"/>
                            <a:headEnd/>
                            <a:tailEnd/>
                          </a:ln>
                        </pic:spPr>
                      </pic:pic>
                    </a:graphicData>
                  </a:graphic>
                </wp:inline>
              </w:drawing>
            </w:r>
          </w:p>
        </w:tc>
        <w:tc>
          <w:tcPr>
            <w:tcW w:w="4903" w:type="dxa"/>
            <w:tcBorders>
              <w:top w:val="single" w:sz="4" w:space="0" w:color="auto"/>
              <w:left w:val="single" w:sz="4" w:space="0" w:color="auto"/>
              <w:bottom w:val="single" w:sz="4" w:space="0" w:color="000000"/>
              <w:right w:val="single" w:sz="4" w:space="0" w:color="auto"/>
            </w:tcBorders>
            <w:vAlign w:val="center"/>
          </w:tcPr>
          <w:p w:rsidR="009E261D" w:rsidRPr="00365023" w:rsidRDefault="009E261D" w:rsidP="00D77C7C">
            <w:pPr>
              <w:autoSpaceDE w:val="0"/>
              <w:autoSpaceDN w:val="0"/>
              <w:spacing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表示农贸市场、农产品批发市场产生的蔬菜瓜果垃圾、腐肉、肉碎骨、水产品、畜禽内脏等</w:t>
            </w:r>
          </w:p>
        </w:tc>
      </w:tr>
      <w:tr w:rsidR="009E261D" w:rsidRPr="00365023" w:rsidTr="00D77C7C">
        <w:trPr>
          <w:trHeight w:val="2148"/>
          <w:jc w:val="center"/>
        </w:trPr>
        <w:tc>
          <w:tcPr>
            <w:tcW w:w="1902" w:type="dxa"/>
            <w:tcBorders>
              <w:top w:val="single" w:sz="4" w:space="0" w:color="000000"/>
              <w:right w:val="single" w:sz="4" w:space="0" w:color="000000"/>
            </w:tcBorders>
            <w:vAlign w:val="center"/>
          </w:tcPr>
          <w:p w:rsidR="009E261D" w:rsidRPr="00365023" w:rsidRDefault="009E261D" w:rsidP="00D77C7C">
            <w:pPr>
              <w:autoSpaceDE w:val="0"/>
              <w:autoSpaceDN w:val="0"/>
              <w:spacing w:before="7" w:line="400" w:lineRule="exact"/>
              <w:jc w:val="center"/>
              <w:rPr>
                <w:rFonts w:ascii="Times New Roman" w:hAnsi="Times New Roman"/>
                <w:color w:val="000000"/>
                <w:kern w:val="0"/>
                <w:sz w:val="28"/>
                <w:szCs w:val="28"/>
              </w:rPr>
            </w:pPr>
            <w:proofErr w:type="spellStart"/>
            <w:r w:rsidRPr="00365023">
              <w:rPr>
                <w:rFonts w:ascii="Times New Roman" w:hAnsi="Times New Roman"/>
                <w:color w:val="000000"/>
                <w:kern w:val="0"/>
                <w:sz w:val="28"/>
                <w:szCs w:val="28"/>
                <w:lang w:eastAsia="en-US"/>
              </w:rPr>
              <w:t>其他垃圾</w:t>
            </w:r>
            <w:proofErr w:type="spellEnd"/>
          </w:p>
          <w:p w:rsidR="009E261D" w:rsidRPr="00365023" w:rsidRDefault="009E261D" w:rsidP="00D77C7C">
            <w:pPr>
              <w:autoSpaceDE w:val="0"/>
              <w:autoSpaceDN w:val="0"/>
              <w:spacing w:line="400" w:lineRule="exact"/>
              <w:ind w:left="115" w:right="92"/>
              <w:jc w:val="center"/>
              <w:rPr>
                <w:rFonts w:ascii="Times New Roman" w:hAnsi="Times New Roman"/>
                <w:color w:val="000000"/>
                <w:kern w:val="0"/>
                <w:sz w:val="28"/>
                <w:szCs w:val="28"/>
                <w:lang w:eastAsia="en-US"/>
              </w:rPr>
            </w:pPr>
            <w:r w:rsidRPr="00365023">
              <w:rPr>
                <w:rFonts w:ascii="Times New Roman" w:hAnsi="Times New Roman"/>
                <w:color w:val="000000"/>
                <w:kern w:val="0"/>
                <w:sz w:val="28"/>
                <w:szCs w:val="28"/>
              </w:rPr>
              <w:t>Residual Waste</w:t>
            </w:r>
          </w:p>
        </w:tc>
        <w:tc>
          <w:tcPr>
            <w:tcW w:w="1984" w:type="dxa"/>
            <w:tcBorders>
              <w:top w:val="single" w:sz="4" w:space="0" w:color="000000"/>
              <w:left w:val="single" w:sz="4" w:space="0" w:color="000000"/>
              <w:right w:val="single" w:sz="4" w:space="0" w:color="000000"/>
            </w:tcBorders>
            <w:vAlign w:val="center"/>
          </w:tcPr>
          <w:p w:rsidR="009E261D" w:rsidRPr="00365023" w:rsidRDefault="009E261D" w:rsidP="00D77C7C">
            <w:pPr>
              <w:autoSpaceDE w:val="0"/>
              <w:autoSpaceDN w:val="0"/>
              <w:jc w:val="center"/>
              <w:rPr>
                <w:rFonts w:ascii="Times New Roman" w:hAnsi="Times New Roman"/>
                <w:color w:val="000000"/>
                <w:kern w:val="0"/>
                <w:sz w:val="28"/>
                <w:szCs w:val="28"/>
                <w:lang w:eastAsia="en-US"/>
              </w:rPr>
            </w:pPr>
            <w:r>
              <w:rPr>
                <w:rFonts w:ascii="Times New Roman" w:hAnsi="Times New Roman"/>
                <w:noProof/>
                <w:color w:val="000000"/>
                <w:kern w:val="0"/>
                <w:sz w:val="28"/>
                <w:szCs w:val="28"/>
              </w:rPr>
              <w:drawing>
                <wp:inline distT="0" distB="0" distL="0" distR="0">
                  <wp:extent cx="1009650" cy="962025"/>
                  <wp:effectExtent l="19050" t="0" r="0" b="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cstate="print"/>
                          <a:srcRect/>
                          <a:stretch>
                            <a:fillRect/>
                          </a:stretch>
                        </pic:blipFill>
                        <pic:spPr bwMode="auto">
                          <a:xfrm>
                            <a:off x="0" y="0"/>
                            <a:ext cx="1009650" cy="962025"/>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right w:val="single" w:sz="4" w:space="0" w:color="000000"/>
            </w:tcBorders>
            <w:vAlign w:val="center"/>
          </w:tcPr>
          <w:p w:rsidR="009E261D" w:rsidRPr="00365023" w:rsidRDefault="009E261D" w:rsidP="00D77C7C">
            <w:pPr>
              <w:autoSpaceDE w:val="0"/>
              <w:autoSpaceDN w:val="0"/>
              <w:spacing w:before="7" w:line="400" w:lineRule="exact"/>
              <w:jc w:val="center"/>
              <w:rPr>
                <w:rFonts w:ascii="Times New Roman" w:hAnsi="Times New Roman"/>
                <w:color w:val="000000"/>
                <w:kern w:val="0"/>
                <w:sz w:val="28"/>
                <w:szCs w:val="28"/>
              </w:rPr>
            </w:pPr>
            <w:r w:rsidRPr="00365023">
              <w:rPr>
                <w:rFonts w:ascii="Times New Roman" w:hAnsi="Times New Roman"/>
                <w:color w:val="000000"/>
                <w:kern w:val="0"/>
                <w:sz w:val="28"/>
                <w:szCs w:val="28"/>
              </w:rPr>
              <w:t>表示除可回收物、有害垃圾、厨余垃圾外的生活垃圾</w:t>
            </w:r>
          </w:p>
        </w:tc>
        <w:tc>
          <w:tcPr>
            <w:tcW w:w="1843" w:type="dxa"/>
            <w:tcBorders>
              <w:top w:val="single" w:sz="4" w:space="0" w:color="000000"/>
              <w:left w:val="single" w:sz="4" w:space="0" w:color="000000"/>
            </w:tcBorders>
            <w:vAlign w:val="center"/>
          </w:tcPr>
          <w:p w:rsidR="009E261D" w:rsidRPr="00365023" w:rsidRDefault="009E261D" w:rsidP="00D77C7C">
            <w:pPr>
              <w:autoSpaceDE w:val="0"/>
              <w:autoSpaceDN w:val="0"/>
              <w:spacing w:line="115" w:lineRule="auto"/>
              <w:ind w:right="92"/>
              <w:jc w:val="center"/>
              <w:rPr>
                <w:rFonts w:ascii="Times New Roman" w:hAnsi="Times New Roman"/>
                <w:color w:val="000000"/>
                <w:kern w:val="0"/>
                <w:sz w:val="28"/>
                <w:szCs w:val="28"/>
              </w:rPr>
            </w:pPr>
            <w:r w:rsidRPr="00365023">
              <w:rPr>
                <w:rFonts w:ascii="Times New Roman" w:hAnsi="Times New Roman"/>
                <w:color w:val="000000"/>
                <w:kern w:val="0"/>
                <w:sz w:val="28"/>
                <w:szCs w:val="28"/>
              </w:rPr>
              <w:t>-</w:t>
            </w:r>
          </w:p>
        </w:tc>
        <w:tc>
          <w:tcPr>
            <w:tcW w:w="1984" w:type="dxa"/>
            <w:tcBorders>
              <w:top w:val="single" w:sz="4" w:space="0" w:color="000000"/>
              <w:left w:val="single" w:sz="4" w:space="0" w:color="000000"/>
              <w:right w:val="single" w:sz="4" w:space="0" w:color="auto"/>
            </w:tcBorders>
            <w:vAlign w:val="center"/>
          </w:tcPr>
          <w:p w:rsidR="009E261D" w:rsidRPr="00365023" w:rsidRDefault="009E261D" w:rsidP="00D77C7C">
            <w:pPr>
              <w:autoSpaceDE w:val="0"/>
              <w:autoSpaceDN w:val="0"/>
              <w:spacing w:before="3"/>
              <w:jc w:val="center"/>
              <w:rPr>
                <w:rFonts w:ascii="Times New Roman" w:hAnsi="Times New Roman"/>
                <w:color w:val="000000"/>
                <w:kern w:val="0"/>
                <w:sz w:val="28"/>
                <w:szCs w:val="28"/>
              </w:rPr>
            </w:pPr>
            <w:r w:rsidRPr="00365023">
              <w:rPr>
                <w:rFonts w:ascii="Times New Roman" w:hAnsi="Times New Roman"/>
                <w:color w:val="000000"/>
                <w:kern w:val="0"/>
                <w:sz w:val="28"/>
                <w:szCs w:val="28"/>
              </w:rPr>
              <w:t>-</w:t>
            </w:r>
          </w:p>
        </w:tc>
        <w:tc>
          <w:tcPr>
            <w:tcW w:w="4903" w:type="dxa"/>
            <w:tcBorders>
              <w:top w:val="single" w:sz="4" w:space="0" w:color="000000"/>
              <w:left w:val="single" w:sz="4" w:space="0" w:color="auto"/>
              <w:right w:val="single" w:sz="4" w:space="0" w:color="auto"/>
            </w:tcBorders>
            <w:vAlign w:val="center"/>
          </w:tcPr>
          <w:p w:rsidR="009E261D" w:rsidRPr="00365023" w:rsidRDefault="009E261D" w:rsidP="00D77C7C">
            <w:pPr>
              <w:autoSpaceDE w:val="0"/>
              <w:autoSpaceDN w:val="0"/>
              <w:spacing w:before="3" w:line="400" w:lineRule="atLeast"/>
              <w:jc w:val="center"/>
              <w:rPr>
                <w:rFonts w:ascii="Times New Roman" w:hAnsi="Times New Roman"/>
                <w:color w:val="000000"/>
                <w:kern w:val="0"/>
                <w:sz w:val="28"/>
                <w:szCs w:val="28"/>
              </w:rPr>
            </w:pPr>
            <w:r w:rsidRPr="00365023">
              <w:rPr>
                <w:rFonts w:ascii="Times New Roman" w:hAnsi="Times New Roman"/>
                <w:color w:val="000000"/>
                <w:kern w:val="0"/>
                <w:sz w:val="28"/>
                <w:szCs w:val="28"/>
              </w:rPr>
              <w:t>-</w:t>
            </w:r>
          </w:p>
        </w:tc>
      </w:tr>
    </w:tbl>
    <w:p w:rsidR="009E261D" w:rsidRPr="00365023" w:rsidRDefault="009E261D" w:rsidP="009E261D">
      <w:pPr>
        <w:spacing w:line="400" w:lineRule="exact"/>
        <w:rPr>
          <w:rFonts w:ascii="Times New Roman" w:hAnsi="Times New Roman"/>
          <w:sz w:val="24"/>
          <w:szCs w:val="24"/>
        </w:rPr>
      </w:pPr>
      <w:r w:rsidRPr="00365023">
        <w:rPr>
          <w:rFonts w:ascii="Times New Roman" w:hAnsi="Times New Roman"/>
          <w:b/>
          <w:sz w:val="24"/>
          <w:szCs w:val="24"/>
        </w:rPr>
        <w:t>备注：</w:t>
      </w:r>
      <w:r w:rsidRPr="00365023">
        <w:rPr>
          <w:rFonts w:ascii="Times New Roman" w:hAnsi="Times New Roman"/>
          <w:sz w:val="24"/>
          <w:szCs w:val="24"/>
        </w:rPr>
        <w:t>生活垃圾分类标志的角标不是标志的组成部分，仅是设计和制作标志时的依据；角标不出现在生活垃圾分类标志上。</w:t>
      </w:r>
    </w:p>
    <w:p w:rsidR="009E261D" w:rsidRPr="00365023" w:rsidRDefault="009E261D" w:rsidP="009E261D">
      <w:pPr>
        <w:rPr>
          <w:rFonts w:ascii="Times New Roman" w:eastAsia="仿宋" w:hAnsi="Times New Roman"/>
          <w:sz w:val="32"/>
          <w:szCs w:val="32"/>
        </w:rPr>
      </w:pPr>
    </w:p>
    <w:p w:rsidR="009E261D" w:rsidRPr="00365023" w:rsidRDefault="009E261D" w:rsidP="009E261D">
      <w:pPr>
        <w:spacing w:line="400" w:lineRule="exact"/>
        <w:rPr>
          <w:rFonts w:ascii="Times New Roman" w:eastAsia="楷体" w:hAnsi="Times New Roman"/>
          <w:b/>
          <w:sz w:val="28"/>
          <w:szCs w:val="28"/>
        </w:rPr>
      </w:pPr>
      <w:r w:rsidRPr="00365023">
        <w:rPr>
          <w:rFonts w:ascii="Times New Roman" w:eastAsia="楷体" w:hAnsi="Times New Roman"/>
          <w:b/>
          <w:sz w:val="28"/>
          <w:szCs w:val="28"/>
        </w:rPr>
        <w:lastRenderedPageBreak/>
        <w:t>附件</w:t>
      </w:r>
      <w:r w:rsidRPr="00365023">
        <w:rPr>
          <w:rFonts w:ascii="Times New Roman" w:eastAsia="楷体" w:hAnsi="Times New Roman"/>
          <w:b/>
          <w:sz w:val="28"/>
          <w:szCs w:val="28"/>
        </w:rPr>
        <w:t>3</w:t>
      </w:r>
      <w:r w:rsidRPr="00365023">
        <w:rPr>
          <w:rFonts w:ascii="Times New Roman" w:eastAsia="楷体" w:hAnsi="Times New Roman"/>
          <w:b/>
          <w:sz w:val="28"/>
          <w:szCs w:val="28"/>
        </w:rPr>
        <w:t>：</w:t>
      </w:r>
    </w:p>
    <w:p w:rsidR="009E261D" w:rsidRPr="00365023" w:rsidRDefault="009E261D" w:rsidP="009E261D">
      <w:pPr>
        <w:spacing w:line="400" w:lineRule="exact"/>
        <w:jc w:val="center"/>
        <w:rPr>
          <w:rFonts w:ascii="Times New Roman" w:hAnsi="Times New Roman"/>
          <w:b/>
          <w:sz w:val="32"/>
          <w:szCs w:val="32"/>
        </w:rPr>
      </w:pPr>
      <w:r w:rsidRPr="00365023">
        <w:rPr>
          <w:rFonts w:ascii="Times New Roman" w:hAnsi="Times New Roman"/>
          <w:b/>
          <w:sz w:val="32"/>
          <w:szCs w:val="32"/>
        </w:rPr>
        <w:t>生活垃圾产生源类别及范围</w:t>
      </w:r>
    </w:p>
    <w:p w:rsidR="009E261D" w:rsidRPr="00365023" w:rsidRDefault="009E261D" w:rsidP="009E261D">
      <w:pPr>
        <w:spacing w:line="220" w:lineRule="exact"/>
        <w:jc w:val="center"/>
        <w:rPr>
          <w:rFonts w:ascii="Times New Roman" w:eastAsia="仿宋" w:hAnsi="Times New Roman"/>
          <w:sz w:val="32"/>
          <w:szCs w:val="32"/>
        </w:rPr>
      </w:pPr>
    </w:p>
    <w:tbl>
      <w:tblPr>
        <w:tblW w:w="0" w:type="auto"/>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3969"/>
        <w:gridCol w:w="7230"/>
      </w:tblGrid>
      <w:tr w:rsidR="009E261D" w:rsidRPr="00365023" w:rsidTr="00D77C7C">
        <w:trPr>
          <w:trHeight w:val="679"/>
          <w:jc w:val="center"/>
        </w:trPr>
        <w:tc>
          <w:tcPr>
            <w:tcW w:w="1150" w:type="dxa"/>
            <w:vAlign w:val="center"/>
          </w:tcPr>
          <w:p w:rsidR="009E261D" w:rsidRPr="00365023" w:rsidRDefault="009E261D" w:rsidP="00D77C7C">
            <w:pPr>
              <w:spacing w:line="400" w:lineRule="exact"/>
              <w:jc w:val="center"/>
              <w:rPr>
                <w:rFonts w:ascii="Times New Roman" w:hAnsi="Times New Roman"/>
                <w:b/>
                <w:sz w:val="32"/>
                <w:szCs w:val="32"/>
              </w:rPr>
            </w:pPr>
            <w:r w:rsidRPr="00365023">
              <w:rPr>
                <w:rFonts w:ascii="Times New Roman" w:hAnsi="Times New Roman"/>
                <w:b/>
                <w:sz w:val="32"/>
                <w:szCs w:val="32"/>
              </w:rPr>
              <w:t>序号</w:t>
            </w:r>
          </w:p>
        </w:tc>
        <w:tc>
          <w:tcPr>
            <w:tcW w:w="3969" w:type="dxa"/>
            <w:vAlign w:val="center"/>
          </w:tcPr>
          <w:p w:rsidR="009E261D" w:rsidRPr="00365023" w:rsidRDefault="009E261D" w:rsidP="00D77C7C">
            <w:pPr>
              <w:spacing w:line="400" w:lineRule="exact"/>
              <w:jc w:val="center"/>
              <w:rPr>
                <w:rFonts w:ascii="Times New Roman" w:hAnsi="Times New Roman"/>
                <w:b/>
                <w:sz w:val="32"/>
                <w:szCs w:val="32"/>
              </w:rPr>
            </w:pPr>
            <w:r w:rsidRPr="00365023">
              <w:rPr>
                <w:rFonts w:ascii="Times New Roman" w:hAnsi="Times New Roman"/>
                <w:b/>
                <w:sz w:val="32"/>
                <w:szCs w:val="32"/>
              </w:rPr>
              <w:t>生活垃圾产生源类别</w:t>
            </w:r>
          </w:p>
        </w:tc>
        <w:tc>
          <w:tcPr>
            <w:tcW w:w="7230" w:type="dxa"/>
            <w:vAlign w:val="center"/>
          </w:tcPr>
          <w:p w:rsidR="009E261D" w:rsidRPr="00365023" w:rsidRDefault="009E261D" w:rsidP="00D77C7C">
            <w:pPr>
              <w:spacing w:line="400" w:lineRule="exact"/>
              <w:jc w:val="center"/>
              <w:rPr>
                <w:rFonts w:ascii="Times New Roman" w:hAnsi="Times New Roman"/>
                <w:b/>
                <w:sz w:val="32"/>
                <w:szCs w:val="32"/>
              </w:rPr>
            </w:pPr>
            <w:r w:rsidRPr="00365023">
              <w:rPr>
                <w:rFonts w:ascii="Times New Roman" w:hAnsi="Times New Roman"/>
                <w:b/>
                <w:sz w:val="32"/>
                <w:szCs w:val="32"/>
              </w:rPr>
              <w:t>范围</w:t>
            </w:r>
          </w:p>
        </w:tc>
      </w:tr>
      <w:tr w:rsidR="009E261D" w:rsidRPr="00365023" w:rsidTr="00D77C7C">
        <w:trPr>
          <w:trHeight w:val="971"/>
          <w:jc w:val="center"/>
        </w:trPr>
        <w:tc>
          <w:tcPr>
            <w:tcW w:w="1150"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1</w:t>
            </w:r>
          </w:p>
        </w:tc>
        <w:tc>
          <w:tcPr>
            <w:tcW w:w="3969"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商务事务办公机构</w:t>
            </w:r>
          </w:p>
        </w:tc>
        <w:tc>
          <w:tcPr>
            <w:tcW w:w="7230" w:type="dxa"/>
            <w:vAlign w:val="center"/>
          </w:tcPr>
          <w:p w:rsidR="009E261D" w:rsidRPr="00365023" w:rsidRDefault="009E261D" w:rsidP="00D77C7C">
            <w:pPr>
              <w:spacing w:line="400" w:lineRule="exact"/>
              <w:jc w:val="left"/>
              <w:rPr>
                <w:rFonts w:ascii="Times New Roman" w:hAnsi="Times New Roman"/>
                <w:sz w:val="32"/>
                <w:szCs w:val="32"/>
              </w:rPr>
            </w:pPr>
            <w:r w:rsidRPr="00365023">
              <w:rPr>
                <w:rFonts w:ascii="Times New Roman" w:hAnsi="Times New Roman"/>
                <w:sz w:val="32"/>
                <w:szCs w:val="32"/>
              </w:rPr>
              <w:t>包括以写字楼、办公楼为特征的政府机构、学校、公司企业的行政、商务、事务管理机构。</w:t>
            </w:r>
          </w:p>
        </w:tc>
      </w:tr>
      <w:tr w:rsidR="009E261D" w:rsidRPr="00365023" w:rsidTr="00D77C7C">
        <w:trPr>
          <w:trHeight w:val="985"/>
          <w:jc w:val="center"/>
        </w:trPr>
        <w:tc>
          <w:tcPr>
            <w:tcW w:w="1150"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2</w:t>
            </w:r>
          </w:p>
        </w:tc>
        <w:tc>
          <w:tcPr>
            <w:tcW w:w="3969"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居民住宅区</w:t>
            </w:r>
          </w:p>
        </w:tc>
        <w:tc>
          <w:tcPr>
            <w:tcW w:w="7230" w:type="dxa"/>
            <w:vAlign w:val="center"/>
          </w:tcPr>
          <w:p w:rsidR="009E261D" w:rsidRPr="00365023" w:rsidRDefault="009E261D" w:rsidP="00D77C7C">
            <w:pPr>
              <w:spacing w:line="400" w:lineRule="exact"/>
              <w:jc w:val="left"/>
              <w:rPr>
                <w:rFonts w:ascii="Times New Roman" w:hAnsi="Times New Roman"/>
                <w:sz w:val="32"/>
                <w:szCs w:val="32"/>
              </w:rPr>
            </w:pPr>
            <w:r w:rsidRPr="00365023">
              <w:rPr>
                <w:rFonts w:ascii="Times New Roman" w:hAnsi="Times New Roman"/>
                <w:sz w:val="32"/>
                <w:szCs w:val="32"/>
              </w:rPr>
              <w:t>包括居民楼以及规模大、住宅公寓密集的居住生活小区（含城中村）。</w:t>
            </w:r>
          </w:p>
        </w:tc>
      </w:tr>
      <w:tr w:rsidR="009E261D" w:rsidRPr="00365023" w:rsidTr="00D77C7C">
        <w:trPr>
          <w:trHeight w:val="551"/>
          <w:jc w:val="center"/>
        </w:trPr>
        <w:tc>
          <w:tcPr>
            <w:tcW w:w="1150"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3</w:t>
            </w:r>
          </w:p>
        </w:tc>
        <w:tc>
          <w:tcPr>
            <w:tcW w:w="3969"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园林绿化场所</w:t>
            </w:r>
          </w:p>
        </w:tc>
        <w:tc>
          <w:tcPr>
            <w:tcW w:w="7230" w:type="dxa"/>
            <w:vAlign w:val="center"/>
          </w:tcPr>
          <w:p w:rsidR="009E261D" w:rsidRPr="00365023" w:rsidRDefault="009E261D" w:rsidP="00D77C7C">
            <w:pPr>
              <w:spacing w:line="400" w:lineRule="exact"/>
              <w:jc w:val="left"/>
              <w:rPr>
                <w:rFonts w:ascii="Times New Roman" w:hAnsi="Times New Roman"/>
                <w:sz w:val="32"/>
                <w:szCs w:val="32"/>
              </w:rPr>
            </w:pPr>
            <w:r w:rsidRPr="00365023">
              <w:rPr>
                <w:rFonts w:ascii="Times New Roman" w:hAnsi="Times New Roman"/>
                <w:sz w:val="32"/>
                <w:szCs w:val="32"/>
              </w:rPr>
              <w:t>包括风景名胜区、公园、绿地等景观场所。</w:t>
            </w:r>
          </w:p>
        </w:tc>
      </w:tr>
      <w:tr w:rsidR="009E261D" w:rsidRPr="00365023" w:rsidTr="00D77C7C">
        <w:trPr>
          <w:trHeight w:val="585"/>
          <w:jc w:val="center"/>
        </w:trPr>
        <w:tc>
          <w:tcPr>
            <w:tcW w:w="1150"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4</w:t>
            </w:r>
          </w:p>
        </w:tc>
        <w:tc>
          <w:tcPr>
            <w:tcW w:w="3969"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交通物流场站</w:t>
            </w:r>
          </w:p>
        </w:tc>
        <w:tc>
          <w:tcPr>
            <w:tcW w:w="7230" w:type="dxa"/>
            <w:vAlign w:val="center"/>
          </w:tcPr>
          <w:p w:rsidR="009E261D" w:rsidRPr="00365023" w:rsidRDefault="009E261D" w:rsidP="00D77C7C">
            <w:pPr>
              <w:spacing w:line="400" w:lineRule="exact"/>
              <w:jc w:val="left"/>
              <w:rPr>
                <w:rFonts w:ascii="Times New Roman" w:hAnsi="Times New Roman"/>
                <w:sz w:val="32"/>
                <w:szCs w:val="32"/>
              </w:rPr>
            </w:pPr>
            <w:r w:rsidRPr="00365023">
              <w:rPr>
                <w:rFonts w:ascii="Times New Roman" w:hAnsi="Times New Roman"/>
                <w:sz w:val="32"/>
                <w:szCs w:val="32"/>
              </w:rPr>
              <w:t>包括交通运输、仓储和邮政业的场站，不含邮政营业厅。</w:t>
            </w:r>
          </w:p>
        </w:tc>
      </w:tr>
      <w:tr w:rsidR="009E261D" w:rsidRPr="00365023" w:rsidTr="00D77C7C">
        <w:trPr>
          <w:trHeight w:val="600"/>
          <w:jc w:val="center"/>
        </w:trPr>
        <w:tc>
          <w:tcPr>
            <w:tcW w:w="1150"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5</w:t>
            </w:r>
          </w:p>
        </w:tc>
        <w:tc>
          <w:tcPr>
            <w:tcW w:w="3969"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商业服务网点</w:t>
            </w:r>
          </w:p>
        </w:tc>
        <w:tc>
          <w:tcPr>
            <w:tcW w:w="7230" w:type="dxa"/>
            <w:vAlign w:val="center"/>
          </w:tcPr>
          <w:p w:rsidR="009E261D" w:rsidRPr="00365023" w:rsidRDefault="009E261D" w:rsidP="00D77C7C">
            <w:pPr>
              <w:spacing w:line="400" w:lineRule="exact"/>
              <w:jc w:val="left"/>
              <w:rPr>
                <w:rFonts w:ascii="Times New Roman" w:hAnsi="Times New Roman"/>
                <w:sz w:val="32"/>
                <w:szCs w:val="32"/>
              </w:rPr>
            </w:pPr>
            <w:r w:rsidRPr="00365023">
              <w:rPr>
                <w:rFonts w:ascii="Times New Roman" w:hAnsi="Times New Roman"/>
                <w:sz w:val="32"/>
                <w:szCs w:val="32"/>
              </w:rPr>
              <w:t>包括为居民生活提供各种服务的门市网点。</w:t>
            </w:r>
          </w:p>
        </w:tc>
      </w:tr>
      <w:tr w:rsidR="009E261D" w:rsidRPr="00365023" w:rsidTr="00D77C7C">
        <w:trPr>
          <w:trHeight w:val="540"/>
          <w:jc w:val="center"/>
        </w:trPr>
        <w:tc>
          <w:tcPr>
            <w:tcW w:w="1150"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6</w:t>
            </w:r>
          </w:p>
        </w:tc>
        <w:tc>
          <w:tcPr>
            <w:tcW w:w="3969"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公共清扫区域</w:t>
            </w:r>
          </w:p>
        </w:tc>
        <w:tc>
          <w:tcPr>
            <w:tcW w:w="7230" w:type="dxa"/>
            <w:vAlign w:val="center"/>
          </w:tcPr>
          <w:p w:rsidR="009E261D" w:rsidRPr="00365023" w:rsidRDefault="009E261D" w:rsidP="00D77C7C">
            <w:pPr>
              <w:spacing w:line="400" w:lineRule="exact"/>
              <w:jc w:val="left"/>
              <w:rPr>
                <w:rFonts w:ascii="Times New Roman" w:hAnsi="Times New Roman"/>
                <w:sz w:val="32"/>
                <w:szCs w:val="32"/>
              </w:rPr>
            </w:pPr>
            <w:r w:rsidRPr="00365023">
              <w:rPr>
                <w:rFonts w:ascii="Times New Roman" w:hAnsi="Times New Roman"/>
                <w:sz w:val="32"/>
                <w:szCs w:val="32"/>
              </w:rPr>
              <w:t>包括城市环境卫生清扫保洁作业的各级城市道路、海边绿道、广场等公共活动区。</w:t>
            </w:r>
          </w:p>
        </w:tc>
      </w:tr>
      <w:tr w:rsidR="009E261D" w:rsidRPr="00365023" w:rsidTr="00D77C7C">
        <w:trPr>
          <w:trHeight w:val="599"/>
          <w:jc w:val="center"/>
        </w:trPr>
        <w:tc>
          <w:tcPr>
            <w:tcW w:w="1150"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7</w:t>
            </w:r>
          </w:p>
        </w:tc>
        <w:tc>
          <w:tcPr>
            <w:tcW w:w="3969"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医疗卫生机构</w:t>
            </w:r>
          </w:p>
        </w:tc>
        <w:tc>
          <w:tcPr>
            <w:tcW w:w="7230" w:type="dxa"/>
            <w:vAlign w:val="center"/>
          </w:tcPr>
          <w:p w:rsidR="009E261D" w:rsidRPr="00365023" w:rsidRDefault="009E261D" w:rsidP="00D77C7C">
            <w:pPr>
              <w:spacing w:line="400" w:lineRule="exact"/>
              <w:jc w:val="left"/>
              <w:rPr>
                <w:rFonts w:ascii="Times New Roman" w:hAnsi="Times New Roman"/>
                <w:sz w:val="32"/>
                <w:szCs w:val="32"/>
              </w:rPr>
            </w:pPr>
            <w:r w:rsidRPr="00365023">
              <w:rPr>
                <w:rFonts w:ascii="Times New Roman" w:hAnsi="Times New Roman"/>
                <w:sz w:val="32"/>
                <w:szCs w:val="32"/>
              </w:rPr>
              <w:t>包括从事疾病诊断、治疗活动的卫生机构。</w:t>
            </w:r>
          </w:p>
        </w:tc>
      </w:tr>
      <w:tr w:rsidR="009E261D" w:rsidRPr="00365023" w:rsidTr="00D77C7C">
        <w:trPr>
          <w:trHeight w:val="687"/>
          <w:jc w:val="center"/>
        </w:trPr>
        <w:tc>
          <w:tcPr>
            <w:tcW w:w="1150"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8</w:t>
            </w:r>
          </w:p>
        </w:tc>
        <w:tc>
          <w:tcPr>
            <w:tcW w:w="3969"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工程施工现场</w:t>
            </w:r>
          </w:p>
        </w:tc>
        <w:tc>
          <w:tcPr>
            <w:tcW w:w="7230" w:type="dxa"/>
            <w:vAlign w:val="center"/>
          </w:tcPr>
          <w:p w:rsidR="009E261D" w:rsidRPr="00365023" w:rsidRDefault="009E261D" w:rsidP="00D77C7C">
            <w:pPr>
              <w:spacing w:line="400" w:lineRule="exact"/>
              <w:jc w:val="left"/>
              <w:rPr>
                <w:rFonts w:ascii="Times New Roman" w:hAnsi="Times New Roman"/>
                <w:sz w:val="32"/>
                <w:szCs w:val="32"/>
              </w:rPr>
            </w:pPr>
            <w:r w:rsidRPr="00365023">
              <w:rPr>
                <w:rFonts w:ascii="Times New Roman" w:hAnsi="Times New Roman"/>
                <w:sz w:val="32"/>
                <w:szCs w:val="32"/>
              </w:rPr>
              <w:t>包括各种工程施工单位的作业现场。</w:t>
            </w:r>
          </w:p>
        </w:tc>
      </w:tr>
      <w:tr w:rsidR="009E261D" w:rsidRPr="00365023" w:rsidTr="00D77C7C">
        <w:trPr>
          <w:trHeight w:val="564"/>
          <w:jc w:val="center"/>
        </w:trPr>
        <w:tc>
          <w:tcPr>
            <w:tcW w:w="1150"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9</w:t>
            </w:r>
          </w:p>
        </w:tc>
        <w:tc>
          <w:tcPr>
            <w:tcW w:w="3969" w:type="dxa"/>
            <w:vAlign w:val="center"/>
          </w:tcPr>
          <w:p w:rsidR="009E261D" w:rsidRPr="00365023" w:rsidRDefault="009E261D" w:rsidP="00D77C7C">
            <w:pPr>
              <w:spacing w:line="400" w:lineRule="exact"/>
              <w:jc w:val="center"/>
              <w:rPr>
                <w:rFonts w:ascii="Times New Roman" w:hAnsi="Times New Roman"/>
                <w:sz w:val="32"/>
                <w:szCs w:val="32"/>
              </w:rPr>
            </w:pPr>
            <w:r w:rsidRPr="00365023">
              <w:rPr>
                <w:rFonts w:ascii="Times New Roman" w:hAnsi="Times New Roman"/>
                <w:sz w:val="32"/>
                <w:szCs w:val="32"/>
              </w:rPr>
              <w:t>工业企业</w:t>
            </w:r>
          </w:p>
        </w:tc>
        <w:tc>
          <w:tcPr>
            <w:tcW w:w="7230" w:type="dxa"/>
            <w:vAlign w:val="center"/>
          </w:tcPr>
          <w:p w:rsidR="009E261D" w:rsidRPr="00365023" w:rsidRDefault="009E261D" w:rsidP="00D77C7C">
            <w:pPr>
              <w:spacing w:line="400" w:lineRule="exact"/>
              <w:jc w:val="left"/>
              <w:rPr>
                <w:rFonts w:ascii="Times New Roman" w:hAnsi="Times New Roman"/>
                <w:sz w:val="32"/>
                <w:szCs w:val="32"/>
              </w:rPr>
            </w:pPr>
            <w:r w:rsidRPr="00365023">
              <w:rPr>
                <w:rFonts w:ascii="Times New Roman" w:hAnsi="Times New Roman"/>
                <w:sz w:val="32"/>
                <w:szCs w:val="32"/>
              </w:rPr>
              <w:t>包含各类加工制造、工矿企业等。</w:t>
            </w:r>
          </w:p>
        </w:tc>
      </w:tr>
    </w:tbl>
    <w:p w:rsidR="009E261D" w:rsidRPr="00365023" w:rsidRDefault="009E261D" w:rsidP="009E261D">
      <w:pPr>
        <w:pStyle w:val="a3"/>
        <w:shd w:val="clear" w:color="auto" w:fill="FFFFFF"/>
        <w:spacing w:before="0" w:beforeAutospacing="0" w:after="0" w:afterAutospacing="0"/>
        <w:rPr>
          <w:rStyle w:val="a4"/>
          <w:rFonts w:ascii="Times New Roman" w:hAnsi="Times New Roman"/>
          <w:color w:val="191919"/>
          <w:bdr w:val="none" w:sz="0" w:space="0" w:color="auto" w:frame="1"/>
        </w:rPr>
      </w:pPr>
    </w:p>
    <w:p w:rsidR="009E261D" w:rsidRPr="00365023" w:rsidRDefault="009E261D" w:rsidP="009E261D">
      <w:pPr>
        <w:pStyle w:val="a3"/>
        <w:shd w:val="clear" w:color="auto" w:fill="FFFFFF"/>
        <w:spacing w:before="0" w:beforeAutospacing="0" w:after="0" w:afterAutospacing="0"/>
        <w:rPr>
          <w:rStyle w:val="a4"/>
          <w:rFonts w:ascii="Times New Roman" w:hAnsi="Times New Roman"/>
          <w:color w:val="191919"/>
          <w:bdr w:val="none" w:sz="0" w:space="0" w:color="auto" w:frame="1"/>
        </w:rPr>
        <w:sectPr w:rsidR="009E261D" w:rsidRPr="00365023" w:rsidSect="00000A30">
          <w:pgSz w:w="16838" w:h="11906" w:orient="landscape" w:code="9"/>
          <w:pgMar w:top="1531" w:right="1531" w:bottom="1531" w:left="1531" w:header="851" w:footer="992" w:gutter="0"/>
          <w:pgNumType w:fmt="numberInDash"/>
          <w:cols w:space="425"/>
          <w:docGrid w:type="linesAndChars" w:linePitch="312"/>
        </w:sectPr>
      </w:pPr>
    </w:p>
    <w:p w:rsidR="009E261D" w:rsidRPr="00365023" w:rsidRDefault="009E261D" w:rsidP="009E261D">
      <w:pPr>
        <w:pStyle w:val="a3"/>
        <w:shd w:val="clear" w:color="auto" w:fill="FFFFFF"/>
        <w:rPr>
          <w:rStyle w:val="a4"/>
          <w:rFonts w:ascii="Times New Roman" w:hAnsi="Times New Roman"/>
          <w:color w:val="191919"/>
          <w:sz w:val="28"/>
          <w:szCs w:val="28"/>
          <w:bdr w:val="none" w:sz="0" w:space="0" w:color="auto" w:frame="1"/>
        </w:rPr>
      </w:pPr>
      <w:r w:rsidRPr="00365023">
        <w:rPr>
          <w:rStyle w:val="a4"/>
          <w:rFonts w:ascii="Times New Roman" w:eastAsia="楷体_GB2312" w:hAnsi="Times New Roman"/>
          <w:color w:val="191919"/>
          <w:sz w:val="28"/>
          <w:szCs w:val="28"/>
          <w:bdr w:val="none" w:sz="0" w:space="0" w:color="auto" w:frame="1"/>
        </w:rPr>
        <w:lastRenderedPageBreak/>
        <w:t>附件</w:t>
      </w:r>
      <w:r w:rsidRPr="00365023">
        <w:rPr>
          <w:rStyle w:val="a4"/>
          <w:rFonts w:ascii="Times New Roman" w:eastAsia="楷体_GB2312" w:hAnsi="Times New Roman"/>
          <w:color w:val="191919"/>
          <w:sz w:val="28"/>
          <w:szCs w:val="28"/>
          <w:bdr w:val="none" w:sz="0" w:space="0" w:color="auto" w:frame="1"/>
        </w:rPr>
        <w:t>4</w:t>
      </w:r>
      <w:r w:rsidRPr="00365023">
        <w:rPr>
          <w:rStyle w:val="a4"/>
          <w:rFonts w:ascii="Times New Roman" w:eastAsia="楷体_GB2312" w:hAnsi="Times New Roman"/>
          <w:color w:val="191919"/>
          <w:sz w:val="28"/>
          <w:szCs w:val="28"/>
          <w:bdr w:val="none" w:sz="0" w:space="0" w:color="auto" w:frame="1"/>
        </w:rPr>
        <w:t>：</w:t>
      </w:r>
    </w:p>
    <w:p w:rsidR="009E261D" w:rsidRPr="00365023" w:rsidRDefault="009E261D" w:rsidP="009E261D">
      <w:pPr>
        <w:pStyle w:val="a3"/>
        <w:shd w:val="clear" w:color="auto" w:fill="FFFFFF"/>
        <w:jc w:val="center"/>
        <w:rPr>
          <w:rStyle w:val="a4"/>
          <w:rFonts w:ascii="Times New Roman" w:hAnsi="Times New Roman"/>
          <w:color w:val="191919"/>
          <w:sz w:val="32"/>
          <w:szCs w:val="32"/>
          <w:bdr w:val="none" w:sz="0" w:space="0" w:color="auto" w:frame="1"/>
        </w:rPr>
      </w:pPr>
      <w:r w:rsidRPr="00365023">
        <w:rPr>
          <w:rStyle w:val="a4"/>
          <w:rFonts w:ascii="Times New Roman" w:hAnsi="Times New Roman"/>
          <w:color w:val="191919"/>
          <w:sz w:val="32"/>
          <w:szCs w:val="32"/>
          <w:bdr w:val="none" w:sz="0" w:space="0" w:color="auto" w:frame="1"/>
        </w:rPr>
        <w:t>生活垃圾分类垃圾桶标志设置</w:t>
      </w:r>
    </w:p>
    <w:p w:rsidR="009E261D" w:rsidRPr="00365023" w:rsidRDefault="009E261D" w:rsidP="009E261D">
      <w:pPr>
        <w:pStyle w:val="a3"/>
        <w:shd w:val="clear" w:color="auto" w:fill="FFFFFF"/>
        <w:spacing w:before="0" w:beforeAutospacing="0" w:after="0" w:afterAutospacing="0"/>
        <w:jc w:val="center"/>
        <w:rPr>
          <w:rStyle w:val="a4"/>
          <w:rFonts w:ascii="Times New Roman" w:eastAsia="楷体" w:hAnsi="Times New Roman"/>
          <w:color w:val="191919"/>
          <w:sz w:val="28"/>
          <w:szCs w:val="28"/>
          <w:bdr w:val="none" w:sz="0" w:space="0" w:color="auto" w:frame="1"/>
        </w:rPr>
      </w:pPr>
      <w:r w:rsidRPr="00365023">
        <w:rPr>
          <w:rStyle w:val="a4"/>
          <w:rFonts w:ascii="Times New Roman" w:eastAsia="楷体" w:hAnsi="Times New Roman"/>
          <w:color w:val="191919"/>
          <w:sz w:val="28"/>
          <w:szCs w:val="28"/>
          <w:bdr w:val="none" w:sz="0" w:space="0" w:color="auto" w:frame="1"/>
        </w:rPr>
        <w:t>图</w:t>
      </w:r>
      <w:r w:rsidRPr="00365023">
        <w:rPr>
          <w:rStyle w:val="a4"/>
          <w:rFonts w:ascii="Times New Roman" w:eastAsia="楷体" w:hAnsi="Times New Roman"/>
          <w:color w:val="191919"/>
          <w:sz w:val="28"/>
          <w:szCs w:val="28"/>
          <w:bdr w:val="none" w:sz="0" w:space="0" w:color="auto" w:frame="1"/>
        </w:rPr>
        <w:t>1</w:t>
      </w:r>
      <w:r w:rsidRPr="00365023">
        <w:rPr>
          <w:rStyle w:val="a4"/>
          <w:rFonts w:ascii="Times New Roman" w:eastAsia="楷体" w:hAnsi="Times New Roman"/>
          <w:color w:val="191919"/>
          <w:sz w:val="28"/>
          <w:szCs w:val="28"/>
          <w:bdr w:val="none" w:sz="0" w:space="0" w:color="auto" w:frame="1"/>
        </w:rPr>
        <w:t>：生活垃圾分类垃圾桶独立大类标志设置比列（白底彩图）</w:t>
      </w:r>
    </w:p>
    <w:p w:rsidR="009E261D" w:rsidRPr="00365023" w:rsidRDefault="009E261D" w:rsidP="009E261D">
      <w:pPr>
        <w:pStyle w:val="a3"/>
        <w:shd w:val="clear" w:color="auto" w:fill="FFFFFF"/>
        <w:spacing w:before="0" w:beforeAutospacing="0" w:after="0" w:afterAutospacing="0"/>
        <w:jc w:val="center"/>
        <w:rPr>
          <w:rStyle w:val="a4"/>
          <w:rFonts w:ascii="Times New Roman" w:hAnsi="Times New Roman"/>
          <w:b w:val="0"/>
          <w:color w:val="191919"/>
          <w:bdr w:val="none" w:sz="0" w:space="0" w:color="auto" w:frame="1"/>
        </w:rPr>
      </w:pPr>
    </w:p>
    <w:p w:rsidR="009E261D" w:rsidRPr="00365023" w:rsidRDefault="009E261D" w:rsidP="009E261D">
      <w:pPr>
        <w:pStyle w:val="a3"/>
        <w:shd w:val="clear" w:color="auto" w:fill="FFFFFF"/>
        <w:spacing w:before="0" w:beforeAutospacing="0" w:after="0" w:afterAutospacing="0"/>
        <w:jc w:val="center"/>
        <w:rPr>
          <w:rStyle w:val="a4"/>
          <w:rFonts w:ascii="Times New Roman" w:hAnsi="Times New Roman"/>
          <w:color w:val="191919"/>
          <w:bdr w:val="none" w:sz="0" w:space="0" w:color="auto" w:frame="1"/>
        </w:rPr>
      </w:pPr>
      <w:r>
        <w:rPr>
          <w:rFonts w:ascii="Times New Roman" w:hAnsi="Times New Roman" w:cs="Times New Roman"/>
          <w:b/>
          <w:bCs/>
          <w:noProof/>
          <w:color w:val="191919"/>
          <w:bdr w:val="none" w:sz="0" w:space="0" w:color="auto" w:frame="1"/>
        </w:rPr>
        <w:drawing>
          <wp:inline distT="0" distB="0" distL="0" distR="0">
            <wp:extent cx="4257675" cy="458152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4257675" cy="4581525"/>
                    </a:xfrm>
                    <a:prstGeom prst="rect">
                      <a:avLst/>
                    </a:prstGeom>
                    <a:noFill/>
                    <a:ln w="9525">
                      <a:noFill/>
                      <a:miter lim="800000"/>
                      <a:headEnd/>
                      <a:tailEnd/>
                    </a:ln>
                  </pic:spPr>
                </pic:pic>
              </a:graphicData>
            </a:graphic>
          </wp:inline>
        </w:drawing>
      </w:r>
    </w:p>
    <w:p w:rsidR="009E261D" w:rsidRPr="00365023" w:rsidRDefault="009E261D" w:rsidP="009E261D">
      <w:pPr>
        <w:pStyle w:val="a3"/>
        <w:shd w:val="clear" w:color="auto" w:fill="FFFFFF"/>
        <w:jc w:val="center"/>
        <w:rPr>
          <w:rStyle w:val="a4"/>
          <w:rFonts w:ascii="Times New Roman" w:eastAsia="楷体_GB2312" w:hAnsi="Times New Roman"/>
          <w:color w:val="191919"/>
          <w:bdr w:val="none" w:sz="0" w:space="0" w:color="auto" w:frame="1"/>
        </w:rPr>
      </w:pPr>
      <w:r w:rsidRPr="00365023">
        <w:rPr>
          <w:rStyle w:val="a4"/>
          <w:rFonts w:ascii="Times New Roman" w:eastAsia="楷体_GB2312" w:hAnsi="Times New Roman"/>
          <w:color w:val="191919"/>
          <w:bdr w:val="none" w:sz="0" w:space="0" w:color="auto" w:frame="1"/>
        </w:rPr>
        <w:t>（备注：</w:t>
      </w:r>
      <w:r w:rsidRPr="00365023">
        <w:rPr>
          <w:rStyle w:val="a4"/>
          <w:rFonts w:ascii="Times New Roman" w:eastAsia="楷体_GB2312" w:hAnsi="Times New Roman"/>
          <w:color w:val="191919"/>
          <w:bdr w:val="none" w:sz="0" w:space="0" w:color="auto" w:frame="1"/>
        </w:rPr>
        <w:t>a</w:t>
      </w:r>
      <w:r w:rsidRPr="00365023">
        <w:rPr>
          <w:rStyle w:val="a4"/>
          <w:rFonts w:ascii="Times New Roman" w:eastAsia="楷体_GB2312" w:hAnsi="Times New Roman"/>
          <w:color w:val="191919"/>
          <w:bdr w:val="none" w:sz="0" w:space="0" w:color="auto" w:frame="1"/>
        </w:rPr>
        <w:t>为图形标志尺寸，单位为米（</w:t>
      </w:r>
      <w:r w:rsidRPr="00365023">
        <w:rPr>
          <w:rStyle w:val="a4"/>
          <w:rFonts w:ascii="Times New Roman" w:eastAsia="楷体_GB2312" w:hAnsi="Times New Roman"/>
          <w:color w:val="191919"/>
          <w:bdr w:val="none" w:sz="0" w:space="0" w:color="auto" w:frame="1"/>
        </w:rPr>
        <w:t>m)</w:t>
      </w:r>
      <w:r w:rsidRPr="00365023">
        <w:rPr>
          <w:rStyle w:val="a4"/>
          <w:rFonts w:ascii="Times New Roman" w:eastAsia="楷体_GB2312" w:hAnsi="Times New Roman"/>
          <w:color w:val="191919"/>
          <w:bdr w:val="none" w:sz="0" w:space="0" w:color="auto" w:frame="1"/>
        </w:rPr>
        <w:t>）</w:t>
      </w:r>
    </w:p>
    <w:p w:rsidR="009E261D" w:rsidRPr="00365023" w:rsidRDefault="009E261D" w:rsidP="009E261D">
      <w:pPr>
        <w:pStyle w:val="a3"/>
        <w:shd w:val="clear" w:color="auto" w:fill="FFFFFF"/>
        <w:spacing w:before="0" w:beforeAutospacing="0" w:after="0" w:afterAutospacing="0"/>
        <w:jc w:val="center"/>
        <w:rPr>
          <w:rStyle w:val="a4"/>
          <w:rFonts w:ascii="Times New Roman" w:eastAsia="楷体" w:hAnsi="Times New Roman"/>
          <w:color w:val="191919"/>
          <w:sz w:val="28"/>
          <w:szCs w:val="28"/>
          <w:bdr w:val="none" w:sz="0" w:space="0" w:color="auto" w:frame="1"/>
        </w:rPr>
      </w:pPr>
      <w:r w:rsidRPr="00365023">
        <w:rPr>
          <w:rStyle w:val="a4"/>
          <w:rFonts w:ascii="Times New Roman" w:eastAsia="楷体" w:hAnsi="Times New Roman"/>
          <w:color w:val="191919"/>
          <w:sz w:val="28"/>
          <w:szCs w:val="28"/>
          <w:bdr w:val="none" w:sz="0" w:space="0" w:color="auto" w:frame="1"/>
        </w:rPr>
        <w:t>图</w:t>
      </w:r>
      <w:r w:rsidRPr="00365023">
        <w:rPr>
          <w:rStyle w:val="a4"/>
          <w:rFonts w:ascii="Times New Roman" w:eastAsia="楷体" w:hAnsi="Times New Roman"/>
          <w:color w:val="191919"/>
          <w:sz w:val="28"/>
          <w:szCs w:val="28"/>
          <w:bdr w:val="none" w:sz="0" w:space="0" w:color="auto" w:frame="1"/>
        </w:rPr>
        <w:t>2</w:t>
      </w:r>
      <w:r w:rsidRPr="00365023">
        <w:rPr>
          <w:rStyle w:val="a4"/>
          <w:rFonts w:ascii="Times New Roman" w:eastAsia="楷体" w:hAnsi="Times New Roman"/>
          <w:color w:val="191919"/>
          <w:sz w:val="28"/>
          <w:szCs w:val="28"/>
          <w:bdr w:val="none" w:sz="0" w:space="0" w:color="auto" w:frame="1"/>
        </w:rPr>
        <w:t>：生活垃圾分类垃圾桶大类、小类组合标志设置方案（基材底色白图）</w:t>
      </w:r>
    </w:p>
    <w:p w:rsidR="009E261D" w:rsidRPr="00365023" w:rsidRDefault="009E261D" w:rsidP="009E261D">
      <w:pPr>
        <w:pStyle w:val="a3"/>
        <w:shd w:val="clear" w:color="auto" w:fill="FFFFFF"/>
        <w:spacing w:before="0" w:beforeAutospacing="0" w:after="0" w:afterAutospacing="0"/>
        <w:rPr>
          <w:rStyle w:val="a4"/>
          <w:rFonts w:ascii="Times New Roman" w:hAnsi="Times New Roman"/>
          <w:color w:val="191919"/>
          <w:sz w:val="28"/>
          <w:szCs w:val="28"/>
          <w:bdr w:val="none" w:sz="0" w:space="0" w:color="auto" w:frame="1"/>
        </w:rPr>
      </w:pPr>
    </w:p>
    <w:p w:rsidR="009E261D" w:rsidRPr="00365023" w:rsidRDefault="009E261D" w:rsidP="009E261D">
      <w:pPr>
        <w:pStyle w:val="a3"/>
        <w:shd w:val="clear" w:color="auto" w:fill="FFFFFF"/>
        <w:spacing w:before="0" w:beforeAutospacing="0" w:after="0" w:afterAutospacing="0"/>
        <w:jc w:val="center"/>
        <w:rPr>
          <w:rStyle w:val="a4"/>
          <w:rFonts w:ascii="Times New Roman" w:hAnsi="Times New Roman"/>
          <w:color w:val="191919"/>
          <w:sz w:val="28"/>
          <w:szCs w:val="28"/>
          <w:bdr w:val="none" w:sz="0" w:space="0" w:color="auto" w:frame="1"/>
        </w:rPr>
      </w:pPr>
      <w:r>
        <w:rPr>
          <w:rFonts w:ascii="Times New Roman" w:hAnsi="Times New Roman" w:cs="Times New Roman"/>
          <w:b/>
          <w:bCs/>
          <w:noProof/>
          <w:color w:val="191919"/>
          <w:sz w:val="28"/>
          <w:szCs w:val="28"/>
          <w:bdr w:val="none" w:sz="0" w:space="0" w:color="auto" w:frame="1"/>
        </w:rPr>
        <w:lastRenderedPageBreak/>
        <w:drawing>
          <wp:inline distT="0" distB="0" distL="0" distR="0">
            <wp:extent cx="4781550" cy="168592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4781550" cy="1685925"/>
                    </a:xfrm>
                    <a:prstGeom prst="rect">
                      <a:avLst/>
                    </a:prstGeom>
                    <a:noFill/>
                    <a:ln w="9525">
                      <a:noFill/>
                      <a:miter lim="800000"/>
                      <a:headEnd/>
                      <a:tailEnd/>
                    </a:ln>
                  </pic:spPr>
                </pic:pic>
              </a:graphicData>
            </a:graphic>
          </wp:inline>
        </w:drawing>
      </w:r>
    </w:p>
    <w:p w:rsidR="009E261D" w:rsidRPr="00365023" w:rsidRDefault="009E261D" w:rsidP="009E261D">
      <w:pPr>
        <w:jc w:val="center"/>
        <w:rPr>
          <w:rStyle w:val="a4"/>
          <w:rFonts w:ascii="Times New Roman" w:eastAsia="楷体" w:hAnsi="Times New Roman"/>
          <w:color w:val="191919"/>
          <w:kern w:val="0"/>
          <w:sz w:val="28"/>
          <w:szCs w:val="28"/>
          <w:bdr w:val="none" w:sz="0" w:space="0" w:color="auto" w:frame="1"/>
        </w:rPr>
      </w:pPr>
    </w:p>
    <w:p w:rsidR="009E261D" w:rsidRPr="00365023" w:rsidRDefault="009E261D" w:rsidP="009E261D">
      <w:pPr>
        <w:jc w:val="center"/>
        <w:rPr>
          <w:rStyle w:val="a4"/>
          <w:rFonts w:ascii="Times New Roman" w:eastAsia="楷体" w:hAnsi="Times New Roman"/>
          <w:color w:val="191919"/>
          <w:kern w:val="0"/>
          <w:sz w:val="28"/>
          <w:szCs w:val="28"/>
          <w:bdr w:val="none" w:sz="0" w:space="0" w:color="auto" w:frame="1"/>
        </w:rPr>
      </w:pPr>
      <w:r w:rsidRPr="00365023">
        <w:rPr>
          <w:rStyle w:val="a4"/>
          <w:rFonts w:ascii="Times New Roman" w:eastAsia="楷体" w:hAnsi="Times New Roman"/>
          <w:color w:val="191919"/>
          <w:kern w:val="0"/>
          <w:sz w:val="28"/>
          <w:szCs w:val="28"/>
          <w:bdr w:val="none" w:sz="0" w:space="0" w:color="auto" w:frame="1"/>
        </w:rPr>
        <w:t>图</w:t>
      </w:r>
      <w:r w:rsidRPr="00365023">
        <w:rPr>
          <w:rStyle w:val="a4"/>
          <w:rFonts w:ascii="Times New Roman" w:eastAsia="楷体" w:hAnsi="Times New Roman"/>
          <w:color w:val="191919"/>
          <w:kern w:val="0"/>
          <w:sz w:val="28"/>
          <w:szCs w:val="28"/>
          <w:bdr w:val="none" w:sz="0" w:space="0" w:color="auto" w:frame="1"/>
        </w:rPr>
        <w:t>3</w:t>
      </w:r>
      <w:r w:rsidRPr="00365023">
        <w:rPr>
          <w:rStyle w:val="a4"/>
          <w:rFonts w:ascii="Times New Roman" w:eastAsia="楷体" w:hAnsi="Times New Roman"/>
          <w:color w:val="191919"/>
          <w:kern w:val="0"/>
          <w:sz w:val="28"/>
          <w:szCs w:val="28"/>
          <w:bdr w:val="none" w:sz="0" w:space="0" w:color="auto" w:frame="1"/>
        </w:rPr>
        <w:t>：生活垃圾分类垃圾桶附着式标志设置效果（大类、小类组合标志）</w:t>
      </w:r>
    </w:p>
    <w:p w:rsidR="009E261D" w:rsidRPr="00365023" w:rsidRDefault="009E261D" w:rsidP="009E261D">
      <w:pPr>
        <w:pStyle w:val="a3"/>
        <w:shd w:val="clear" w:color="auto" w:fill="FFFFFF"/>
        <w:spacing w:before="0" w:beforeAutospacing="0" w:after="0" w:afterAutospacing="0"/>
        <w:rPr>
          <w:rStyle w:val="a4"/>
          <w:rFonts w:ascii="Times New Roman" w:hAnsi="Times New Roman"/>
          <w:color w:val="191919"/>
          <w:bdr w:val="none" w:sz="0" w:space="0" w:color="auto" w:frame="1"/>
        </w:rPr>
      </w:pPr>
      <w:r>
        <w:rPr>
          <w:rFonts w:ascii="Times New Roman" w:hAnsi="Times New Roman" w:cs="Times New Roman"/>
          <w:b/>
          <w:bCs/>
          <w:noProof/>
          <w:color w:val="191919"/>
          <w:bdr w:val="none" w:sz="0" w:space="0" w:color="auto" w:frame="1"/>
        </w:rPr>
        <w:drawing>
          <wp:inline distT="0" distB="0" distL="0" distR="0">
            <wp:extent cx="5400675" cy="20002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5400675" cy="2000250"/>
                    </a:xfrm>
                    <a:prstGeom prst="rect">
                      <a:avLst/>
                    </a:prstGeom>
                    <a:noFill/>
                    <a:ln w="9525">
                      <a:noFill/>
                      <a:miter lim="800000"/>
                      <a:headEnd/>
                      <a:tailEnd/>
                    </a:ln>
                  </pic:spPr>
                </pic:pic>
              </a:graphicData>
            </a:graphic>
          </wp:inline>
        </w:drawing>
      </w:r>
    </w:p>
    <w:p w:rsidR="009E261D" w:rsidRPr="00365023" w:rsidRDefault="009E261D" w:rsidP="009E261D">
      <w:pPr>
        <w:rPr>
          <w:rStyle w:val="a4"/>
          <w:rFonts w:ascii="Times New Roman" w:eastAsia="楷体" w:hAnsi="Times New Roman"/>
          <w:color w:val="191919"/>
          <w:kern w:val="0"/>
          <w:sz w:val="28"/>
          <w:szCs w:val="28"/>
          <w:bdr w:val="none" w:sz="0" w:space="0" w:color="auto" w:frame="1"/>
        </w:rPr>
      </w:pPr>
    </w:p>
    <w:p w:rsidR="009E261D" w:rsidRPr="00365023" w:rsidRDefault="009E261D" w:rsidP="009E261D">
      <w:pPr>
        <w:rPr>
          <w:rStyle w:val="a4"/>
          <w:rFonts w:ascii="Times New Roman" w:eastAsia="楷体" w:hAnsi="Times New Roman"/>
          <w:color w:val="191919"/>
          <w:kern w:val="0"/>
          <w:sz w:val="28"/>
          <w:szCs w:val="28"/>
          <w:bdr w:val="none" w:sz="0" w:space="0" w:color="auto" w:frame="1"/>
        </w:rPr>
      </w:pPr>
    </w:p>
    <w:p w:rsidR="009E261D" w:rsidRPr="00365023" w:rsidRDefault="009E261D" w:rsidP="009E261D">
      <w:pPr>
        <w:rPr>
          <w:rStyle w:val="a4"/>
          <w:rFonts w:ascii="Times New Roman" w:eastAsia="楷体" w:hAnsi="Times New Roman"/>
          <w:color w:val="191919"/>
          <w:kern w:val="0"/>
          <w:sz w:val="28"/>
          <w:szCs w:val="28"/>
          <w:bdr w:val="none" w:sz="0" w:space="0" w:color="auto" w:frame="1"/>
        </w:rPr>
      </w:pPr>
      <w:r w:rsidRPr="00365023">
        <w:rPr>
          <w:rStyle w:val="a4"/>
          <w:rFonts w:ascii="Times New Roman" w:eastAsia="楷体" w:hAnsi="Times New Roman"/>
          <w:color w:val="191919"/>
          <w:kern w:val="0"/>
          <w:sz w:val="28"/>
          <w:szCs w:val="28"/>
          <w:bdr w:val="none" w:sz="0" w:space="0" w:color="auto" w:frame="1"/>
        </w:rPr>
        <w:t>图</w:t>
      </w:r>
      <w:r w:rsidRPr="00365023">
        <w:rPr>
          <w:rStyle w:val="a4"/>
          <w:rFonts w:ascii="Times New Roman" w:eastAsia="楷体" w:hAnsi="Times New Roman"/>
          <w:color w:val="191919"/>
          <w:kern w:val="0"/>
          <w:sz w:val="28"/>
          <w:szCs w:val="28"/>
          <w:bdr w:val="none" w:sz="0" w:space="0" w:color="auto" w:frame="1"/>
        </w:rPr>
        <w:t>4</w:t>
      </w:r>
      <w:r w:rsidRPr="00365023">
        <w:rPr>
          <w:rStyle w:val="a4"/>
          <w:rFonts w:ascii="Times New Roman" w:eastAsia="楷体" w:hAnsi="Times New Roman"/>
          <w:color w:val="191919"/>
          <w:kern w:val="0"/>
          <w:sz w:val="28"/>
          <w:szCs w:val="28"/>
          <w:bdr w:val="none" w:sz="0" w:space="0" w:color="auto" w:frame="1"/>
        </w:rPr>
        <w:t>：生活垃圾分类垃圾桶印刷式标志设置效果（大类、小类组合标志）</w:t>
      </w:r>
    </w:p>
    <w:p w:rsidR="009E261D" w:rsidRPr="00365023" w:rsidRDefault="009E261D" w:rsidP="009E261D">
      <w:pPr>
        <w:rPr>
          <w:rStyle w:val="a4"/>
          <w:rFonts w:ascii="Times New Roman" w:eastAsia="楷体" w:hAnsi="Times New Roman"/>
          <w:color w:val="191919"/>
          <w:kern w:val="0"/>
          <w:sz w:val="28"/>
          <w:szCs w:val="28"/>
          <w:bdr w:val="none" w:sz="0" w:space="0" w:color="auto" w:frame="1"/>
        </w:rPr>
      </w:pPr>
    </w:p>
    <w:p w:rsidR="009E261D" w:rsidRPr="00365023" w:rsidRDefault="009E261D" w:rsidP="009E261D">
      <w:pPr>
        <w:rPr>
          <w:rStyle w:val="a4"/>
          <w:rFonts w:ascii="Times New Roman" w:eastAsia="楷体" w:hAnsi="Times New Roman"/>
          <w:color w:val="191919"/>
          <w:kern w:val="0"/>
          <w:sz w:val="28"/>
          <w:szCs w:val="28"/>
          <w:bdr w:val="none" w:sz="0" w:space="0" w:color="auto" w:frame="1"/>
        </w:rPr>
      </w:pPr>
    </w:p>
    <w:p w:rsidR="009E261D" w:rsidRPr="00365023" w:rsidRDefault="009E261D" w:rsidP="009E261D">
      <w:pPr>
        <w:jc w:val="center"/>
        <w:rPr>
          <w:rStyle w:val="a4"/>
          <w:rFonts w:ascii="Times New Roman" w:hAnsi="Times New Roman"/>
          <w:color w:val="191919"/>
          <w:bdr w:val="none" w:sz="0" w:space="0" w:color="auto" w:frame="1"/>
        </w:rPr>
      </w:pPr>
      <w:r>
        <w:rPr>
          <w:rFonts w:ascii="Times New Roman" w:hAnsi="Times New Roman"/>
          <w:noProof/>
          <w:color w:val="191919"/>
          <w:bdr w:val="none" w:sz="0" w:space="0" w:color="auto" w:frame="1"/>
        </w:rPr>
        <w:lastRenderedPageBreak/>
        <w:drawing>
          <wp:inline distT="0" distB="0" distL="0" distR="0">
            <wp:extent cx="4972050" cy="188595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4972050" cy="1885950"/>
                    </a:xfrm>
                    <a:prstGeom prst="rect">
                      <a:avLst/>
                    </a:prstGeom>
                    <a:noFill/>
                    <a:ln w="9525">
                      <a:noFill/>
                      <a:miter lim="800000"/>
                      <a:headEnd/>
                      <a:tailEnd/>
                    </a:ln>
                  </pic:spPr>
                </pic:pic>
              </a:graphicData>
            </a:graphic>
          </wp:inline>
        </w:drawing>
      </w:r>
    </w:p>
    <w:p w:rsidR="009E261D" w:rsidRPr="00365023" w:rsidRDefault="009E261D" w:rsidP="009E261D">
      <w:pPr>
        <w:jc w:val="center"/>
        <w:rPr>
          <w:rStyle w:val="a4"/>
          <w:rFonts w:ascii="Times New Roman" w:eastAsia="楷体" w:hAnsi="Times New Roman"/>
          <w:color w:val="191919"/>
          <w:kern w:val="0"/>
          <w:sz w:val="28"/>
          <w:szCs w:val="28"/>
          <w:bdr w:val="none" w:sz="0" w:space="0" w:color="auto" w:frame="1"/>
        </w:rPr>
      </w:pPr>
    </w:p>
    <w:p w:rsidR="009E261D" w:rsidRPr="00365023" w:rsidRDefault="009E261D" w:rsidP="009E261D">
      <w:pPr>
        <w:jc w:val="center"/>
        <w:rPr>
          <w:rStyle w:val="a4"/>
          <w:rFonts w:ascii="Times New Roman" w:eastAsia="楷体" w:hAnsi="Times New Roman"/>
          <w:color w:val="191919"/>
          <w:kern w:val="0"/>
          <w:sz w:val="28"/>
          <w:szCs w:val="28"/>
          <w:bdr w:val="none" w:sz="0" w:space="0" w:color="auto" w:frame="1"/>
        </w:rPr>
      </w:pPr>
      <w:r w:rsidRPr="00365023">
        <w:rPr>
          <w:rStyle w:val="a4"/>
          <w:rFonts w:ascii="Times New Roman" w:eastAsia="楷体" w:hAnsi="Times New Roman"/>
          <w:color w:val="191919"/>
          <w:kern w:val="0"/>
          <w:sz w:val="28"/>
          <w:szCs w:val="28"/>
          <w:bdr w:val="none" w:sz="0" w:space="0" w:color="auto" w:frame="1"/>
        </w:rPr>
        <w:t>（备注：示例中的灰色仅代表实际应用时基材本身的颜色）</w:t>
      </w:r>
    </w:p>
    <w:p w:rsidR="009E261D" w:rsidRPr="00365023" w:rsidRDefault="009E261D" w:rsidP="009E261D">
      <w:pPr>
        <w:pStyle w:val="a3"/>
        <w:shd w:val="clear" w:color="auto" w:fill="FFFFFF"/>
        <w:spacing w:before="0" w:beforeAutospacing="0" w:after="0" w:afterAutospacing="0"/>
        <w:jc w:val="center"/>
        <w:rPr>
          <w:rStyle w:val="a4"/>
          <w:rFonts w:ascii="Times New Roman" w:eastAsia="楷体" w:hAnsi="Times New Roman"/>
          <w:color w:val="191919"/>
          <w:sz w:val="28"/>
          <w:szCs w:val="28"/>
          <w:bdr w:val="none" w:sz="0" w:space="0" w:color="auto" w:frame="1"/>
        </w:rPr>
      </w:pPr>
    </w:p>
    <w:p w:rsidR="009E261D" w:rsidRPr="00365023" w:rsidRDefault="009E261D" w:rsidP="009E261D">
      <w:pPr>
        <w:pStyle w:val="a3"/>
        <w:shd w:val="clear" w:color="auto" w:fill="FFFFFF"/>
        <w:spacing w:before="0" w:beforeAutospacing="0" w:after="0" w:afterAutospacing="0"/>
        <w:jc w:val="center"/>
        <w:rPr>
          <w:rStyle w:val="a4"/>
          <w:rFonts w:ascii="Times New Roman" w:eastAsia="楷体" w:hAnsi="Times New Roman"/>
          <w:color w:val="191919"/>
          <w:sz w:val="28"/>
          <w:szCs w:val="28"/>
          <w:bdr w:val="none" w:sz="0" w:space="0" w:color="auto" w:frame="1"/>
        </w:rPr>
      </w:pPr>
    </w:p>
    <w:p w:rsidR="009E261D" w:rsidRPr="00365023" w:rsidRDefault="009E261D" w:rsidP="009E261D">
      <w:pPr>
        <w:pStyle w:val="a3"/>
        <w:shd w:val="clear" w:color="auto" w:fill="FFFFFF"/>
        <w:spacing w:before="0" w:beforeAutospacing="0" w:after="0" w:afterAutospacing="0"/>
        <w:jc w:val="center"/>
        <w:rPr>
          <w:rStyle w:val="a4"/>
          <w:rFonts w:ascii="Times New Roman" w:eastAsia="楷体" w:hAnsi="Times New Roman"/>
          <w:color w:val="191919"/>
          <w:sz w:val="28"/>
          <w:szCs w:val="28"/>
          <w:bdr w:val="none" w:sz="0" w:space="0" w:color="auto" w:frame="1"/>
        </w:rPr>
      </w:pPr>
    </w:p>
    <w:p w:rsidR="009E261D" w:rsidRPr="00365023" w:rsidRDefault="009E261D" w:rsidP="009E261D">
      <w:pPr>
        <w:pStyle w:val="a3"/>
        <w:shd w:val="clear" w:color="auto" w:fill="FFFFFF"/>
        <w:spacing w:before="0" w:beforeAutospacing="0" w:after="0" w:afterAutospacing="0"/>
        <w:rPr>
          <w:rStyle w:val="a4"/>
          <w:rFonts w:ascii="Times New Roman" w:eastAsia="楷体" w:hAnsi="Times New Roman"/>
          <w:color w:val="191919"/>
          <w:sz w:val="28"/>
          <w:szCs w:val="28"/>
          <w:bdr w:val="none" w:sz="0" w:space="0" w:color="auto" w:frame="1"/>
        </w:rPr>
      </w:pPr>
    </w:p>
    <w:p w:rsidR="009E261D" w:rsidRPr="00365023" w:rsidRDefault="009E261D" w:rsidP="009E261D">
      <w:pPr>
        <w:pStyle w:val="a3"/>
        <w:shd w:val="clear" w:color="auto" w:fill="FFFFFF"/>
        <w:spacing w:before="0" w:beforeAutospacing="0" w:after="0" w:afterAutospacing="0"/>
        <w:rPr>
          <w:rStyle w:val="a4"/>
          <w:rFonts w:ascii="Times New Roman" w:eastAsia="楷体" w:hAnsi="Times New Roman"/>
          <w:color w:val="191919"/>
          <w:sz w:val="28"/>
          <w:szCs w:val="28"/>
          <w:bdr w:val="none" w:sz="0" w:space="0" w:color="auto" w:frame="1"/>
        </w:rPr>
      </w:pPr>
    </w:p>
    <w:p w:rsidR="009E261D" w:rsidRPr="00365023" w:rsidRDefault="009E261D" w:rsidP="009E261D">
      <w:pPr>
        <w:pStyle w:val="a3"/>
        <w:shd w:val="clear" w:color="auto" w:fill="FFFFFF"/>
        <w:spacing w:before="0" w:beforeAutospacing="0" w:after="0" w:afterAutospacing="0"/>
        <w:rPr>
          <w:rStyle w:val="a4"/>
          <w:rFonts w:ascii="Times New Roman" w:eastAsia="楷体" w:hAnsi="Times New Roman"/>
          <w:color w:val="191919"/>
          <w:sz w:val="28"/>
          <w:szCs w:val="28"/>
          <w:bdr w:val="none" w:sz="0" w:space="0" w:color="auto" w:frame="1"/>
        </w:rPr>
      </w:pPr>
    </w:p>
    <w:p w:rsidR="009E261D" w:rsidRPr="00365023" w:rsidRDefault="009E261D" w:rsidP="009E261D">
      <w:pPr>
        <w:pStyle w:val="a3"/>
        <w:shd w:val="clear" w:color="auto" w:fill="FFFFFF"/>
        <w:spacing w:before="0" w:beforeAutospacing="0" w:after="0" w:afterAutospacing="0"/>
        <w:rPr>
          <w:rStyle w:val="a4"/>
          <w:rFonts w:ascii="Times New Roman" w:eastAsia="楷体" w:hAnsi="Times New Roman"/>
          <w:color w:val="191919"/>
          <w:sz w:val="28"/>
          <w:szCs w:val="28"/>
          <w:bdr w:val="none" w:sz="0" w:space="0" w:color="auto" w:frame="1"/>
        </w:rPr>
      </w:pPr>
    </w:p>
    <w:p w:rsidR="009E261D" w:rsidRPr="00365023" w:rsidRDefault="009E261D" w:rsidP="009E261D">
      <w:pPr>
        <w:pStyle w:val="a3"/>
        <w:shd w:val="clear" w:color="auto" w:fill="FFFFFF"/>
        <w:spacing w:before="0" w:beforeAutospacing="0" w:after="0" w:afterAutospacing="0"/>
        <w:rPr>
          <w:rStyle w:val="a4"/>
          <w:rFonts w:ascii="Times New Roman" w:eastAsia="楷体" w:hAnsi="Times New Roman"/>
          <w:color w:val="191919"/>
          <w:sz w:val="28"/>
          <w:szCs w:val="28"/>
          <w:bdr w:val="none" w:sz="0" w:space="0" w:color="auto" w:frame="1"/>
        </w:rPr>
      </w:pPr>
    </w:p>
    <w:p w:rsidR="009E261D" w:rsidRPr="00365023" w:rsidRDefault="009E261D" w:rsidP="009E261D">
      <w:pPr>
        <w:pStyle w:val="a3"/>
        <w:shd w:val="clear" w:color="auto" w:fill="FFFFFF"/>
        <w:spacing w:before="0" w:beforeAutospacing="0" w:after="0" w:afterAutospacing="0"/>
        <w:rPr>
          <w:rStyle w:val="a4"/>
          <w:rFonts w:ascii="Times New Roman" w:eastAsia="楷体" w:hAnsi="Times New Roman"/>
          <w:color w:val="191919"/>
          <w:sz w:val="28"/>
          <w:szCs w:val="28"/>
          <w:bdr w:val="none" w:sz="0" w:space="0" w:color="auto" w:frame="1"/>
        </w:rPr>
      </w:pPr>
    </w:p>
    <w:p w:rsidR="009E261D" w:rsidRDefault="009E261D" w:rsidP="009E261D">
      <w:pPr>
        <w:pStyle w:val="a3"/>
        <w:shd w:val="clear" w:color="auto" w:fill="FFFFFF"/>
        <w:spacing w:before="0" w:beforeAutospacing="0" w:after="0" w:afterAutospacing="0"/>
        <w:rPr>
          <w:rStyle w:val="a4"/>
          <w:rFonts w:ascii="Times New Roman" w:hAnsi="Times New Roman" w:hint="eastAsia"/>
          <w:color w:val="191919"/>
          <w:bdr w:val="none" w:sz="0" w:space="0" w:color="auto" w:frame="1"/>
        </w:rPr>
      </w:pPr>
    </w:p>
    <w:p w:rsidR="009E261D" w:rsidRDefault="009E261D" w:rsidP="009E261D">
      <w:pPr>
        <w:pStyle w:val="a3"/>
        <w:shd w:val="clear" w:color="auto" w:fill="FFFFFF"/>
        <w:spacing w:before="0" w:beforeAutospacing="0" w:after="0" w:afterAutospacing="0"/>
        <w:rPr>
          <w:rStyle w:val="a4"/>
          <w:rFonts w:ascii="Times New Roman" w:hAnsi="Times New Roman" w:hint="eastAsia"/>
          <w:color w:val="191919"/>
          <w:bdr w:val="none" w:sz="0" w:space="0" w:color="auto" w:frame="1"/>
        </w:rPr>
      </w:pPr>
    </w:p>
    <w:p w:rsidR="009E261D" w:rsidRDefault="009E261D" w:rsidP="009E261D">
      <w:pPr>
        <w:pStyle w:val="a3"/>
        <w:shd w:val="clear" w:color="auto" w:fill="FFFFFF"/>
        <w:spacing w:before="0" w:beforeAutospacing="0" w:after="0" w:afterAutospacing="0"/>
        <w:rPr>
          <w:rStyle w:val="a4"/>
          <w:rFonts w:ascii="Times New Roman" w:hAnsi="Times New Roman" w:hint="eastAsia"/>
          <w:color w:val="191919"/>
          <w:bdr w:val="none" w:sz="0" w:space="0" w:color="auto" w:frame="1"/>
        </w:rPr>
      </w:pPr>
    </w:p>
    <w:p w:rsidR="009E261D" w:rsidRDefault="009E261D" w:rsidP="009E261D">
      <w:pPr>
        <w:pStyle w:val="a3"/>
        <w:shd w:val="clear" w:color="auto" w:fill="FFFFFF"/>
        <w:spacing w:before="0" w:beforeAutospacing="0" w:after="0" w:afterAutospacing="0"/>
        <w:rPr>
          <w:rStyle w:val="a4"/>
          <w:rFonts w:ascii="Times New Roman" w:hAnsi="Times New Roman" w:hint="eastAsia"/>
          <w:color w:val="191919"/>
          <w:bdr w:val="none" w:sz="0" w:space="0" w:color="auto" w:frame="1"/>
        </w:rPr>
      </w:pPr>
    </w:p>
    <w:p w:rsidR="009E261D" w:rsidRDefault="009E261D" w:rsidP="009E261D">
      <w:pPr>
        <w:pStyle w:val="a3"/>
        <w:shd w:val="clear" w:color="auto" w:fill="FFFFFF"/>
        <w:spacing w:before="0" w:beforeAutospacing="0" w:after="0" w:afterAutospacing="0"/>
        <w:rPr>
          <w:rStyle w:val="a4"/>
          <w:rFonts w:ascii="Times New Roman" w:hAnsi="Times New Roman" w:hint="eastAsia"/>
          <w:color w:val="191919"/>
          <w:bdr w:val="none" w:sz="0" w:space="0" w:color="auto" w:frame="1"/>
        </w:rPr>
      </w:pPr>
    </w:p>
    <w:p w:rsidR="009E261D" w:rsidRDefault="009E261D" w:rsidP="009E261D">
      <w:pPr>
        <w:pStyle w:val="a3"/>
        <w:shd w:val="clear" w:color="auto" w:fill="FFFFFF"/>
        <w:spacing w:before="0" w:beforeAutospacing="0" w:after="0" w:afterAutospacing="0"/>
        <w:rPr>
          <w:rStyle w:val="a4"/>
          <w:rFonts w:ascii="Times New Roman" w:hAnsi="Times New Roman" w:hint="eastAsia"/>
          <w:color w:val="191919"/>
          <w:bdr w:val="none" w:sz="0" w:space="0" w:color="auto" w:frame="1"/>
        </w:rPr>
      </w:pPr>
    </w:p>
    <w:p w:rsidR="009E261D" w:rsidRDefault="009E261D" w:rsidP="009E261D">
      <w:pPr>
        <w:pStyle w:val="a3"/>
        <w:shd w:val="clear" w:color="auto" w:fill="FFFFFF"/>
        <w:spacing w:before="0" w:beforeAutospacing="0" w:after="0" w:afterAutospacing="0"/>
        <w:rPr>
          <w:rStyle w:val="a4"/>
          <w:rFonts w:ascii="Times New Roman" w:hAnsi="Times New Roman" w:hint="eastAsia"/>
          <w:color w:val="191919"/>
          <w:bdr w:val="none" w:sz="0" w:space="0" w:color="auto" w:frame="1"/>
        </w:rPr>
      </w:pPr>
    </w:p>
    <w:p w:rsidR="009E261D" w:rsidRDefault="009E261D" w:rsidP="009E261D">
      <w:pPr>
        <w:pStyle w:val="a3"/>
        <w:shd w:val="clear" w:color="auto" w:fill="FFFFFF"/>
        <w:spacing w:before="0" w:beforeAutospacing="0" w:after="0" w:afterAutospacing="0"/>
        <w:rPr>
          <w:rStyle w:val="a4"/>
          <w:rFonts w:ascii="Times New Roman" w:hAnsi="Times New Roman" w:hint="eastAsia"/>
          <w:color w:val="191919"/>
          <w:bdr w:val="none" w:sz="0" w:space="0" w:color="auto" w:frame="1"/>
        </w:rPr>
      </w:pPr>
    </w:p>
    <w:p w:rsidR="009E261D" w:rsidRDefault="009E261D" w:rsidP="009E261D">
      <w:pPr>
        <w:pStyle w:val="a3"/>
        <w:shd w:val="clear" w:color="auto" w:fill="FFFFFF"/>
        <w:spacing w:before="0" w:beforeAutospacing="0" w:after="0" w:afterAutospacing="0"/>
        <w:rPr>
          <w:rStyle w:val="a4"/>
          <w:rFonts w:ascii="Times New Roman" w:hAnsi="Times New Roman" w:hint="eastAsia"/>
          <w:color w:val="191919"/>
          <w:bdr w:val="none" w:sz="0" w:space="0" w:color="auto" w:frame="1"/>
        </w:rPr>
      </w:pPr>
    </w:p>
    <w:p w:rsidR="009E261D" w:rsidRPr="00365023" w:rsidRDefault="009E261D" w:rsidP="009E261D">
      <w:pPr>
        <w:pStyle w:val="a3"/>
        <w:shd w:val="clear" w:color="auto" w:fill="FFFFFF"/>
        <w:spacing w:before="0" w:beforeAutospacing="0" w:after="0" w:afterAutospacing="0"/>
        <w:rPr>
          <w:rStyle w:val="a4"/>
          <w:rFonts w:ascii="Times New Roman" w:hAnsi="Times New Roman"/>
          <w:color w:val="191919"/>
          <w:bdr w:val="none" w:sz="0" w:space="0" w:color="auto" w:frame="1"/>
        </w:rPr>
      </w:pPr>
    </w:p>
    <w:p w:rsidR="009E261D" w:rsidRPr="00365023" w:rsidRDefault="009E261D" w:rsidP="009E261D">
      <w:pPr>
        <w:pStyle w:val="a3"/>
        <w:shd w:val="clear" w:color="auto" w:fill="FFFFFF"/>
        <w:spacing w:before="0" w:beforeAutospacing="0" w:after="0" w:afterAutospacing="0"/>
        <w:rPr>
          <w:rStyle w:val="a4"/>
          <w:rFonts w:ascii="Times New Roman" w:hAnsi="Times New Roman"/>
          <w:color w:val="191919"/>
          <w:bdr w:val="none" w:sz="0" w:space="0" w:color="auto" w:frame="1"/>
        </w:rPr>
      </w:pPr>
    </w:p>
    <w:p w:rsidR="009E261D" w:rsidRPr="00365023" w:rsidRDefault="009E261D" w:rsidP="009E261D">
      <w:pPr>
        <w:pStyle w:val="a3"/>
        <w:shd w:val="clear" w:color="auto" w:fill="FFFFFF"/>
        <w:rPr>
          <w:rStyle w:val="a4"/>
          <w:rFonts w:ascii="Times New Roman" w:eastAsia="楷体_GB2312" w:hAnsi="Times New Roman"/>
          <w:color w:val="191919"/>
          <w:sz w:val="28"/>
          <w:szCs w:val="28"/>
          <w:bdr w:val="none" w:sz="0" w:space="0" w:color="auto" w:frame="1"/>
        </w:rPr>
      </w:pPr>
      <w:r w:rsidRPr="00365023">
        <w:rPr>
          <w:rStyle w:val="a4"/>
          <w:rFonts w:ascii="Times New Roman" w:eastAsia="楷体_GB2312" w:hAnsi="Times New Roman"/>
          <w:color w:val="191919"/>
          <w:sz w:val="28"/>
          <w:szCs w:val="28"/>
          <w:bdr w:val="none" w:sz="0" w:space="0" w:color="auto" w:frame="1"/>
        </w:rPr>
        <w:lastRenderedPageBreak/>
        <w:t>附件</w:t>
      </w:r>
      <w:r w:rsidRPr="00365023">
        <w:rPr>
          <w:rStyle w:val="a4"/>
          <w:rFonts w:ascii="Times New Roman" w:eastAsia="楷体_GB2312" w:hAnsi="Times New Roman"/>
          <w:color w:val="191919"/>
          <w:sz w:val="28"/>
          <w:szCs w:val="28"/>
          <w:bdr w:val="none" w:sz="0" w:space="0" w:color="auto" w:frame="1"/>
        </w:rPr>
        <w:t>5</w:t>
      </w:r>
      <w:r w:rsidRPr="00365023">
        <w:rPr>
          <w:rStyle w:val="a4"/>
          <w:rFonts w:ascii="Times New Roman" w:eastAsia="楷体_GB2312" w:hAnsi="Times New Roman"/>
          <w:color w:val="191919"/>
          <w:sz w:val="28"/>
          <w:szCs w:val="28"/>
          <w:bdr w:val="none" w:sz="0" w:space="0" w:color="auto" w:frame="1"/>
        </w:rPr>
        <w:t xml:space="preserve">：　　　　　　　　　　　　　　　　　　　　　</w:t>
      </w:r>
    </w:p>
    <w:p w:rsidR="009E261D" w:rsidRPr="00365023" w:rsidRDefault="009E261D" w:rsidP="009E261D">
      <w:pPr>
        <w:pStyle w:val="a3"/>
        <w:shd w:val="clear" w:color="auto" w:fill="FFFFFF"/>
        <w:spacing w:before="0" w:beforeAutospacing="0" w:after="0" w:afterAutospacing="0"/>
        <w:jc w:val="center"/>
        <w:rPr>
          <w:rStyle w:val="a4"/>
          <w:rFonts w:ascii="Times New Roman" w:hAnsi="Times New Roman"/>
          <w:color w:val="191919"/>
          <w:sz w:val="32"/>
          <w:szCs w:val="32"/>
          <w:bdr w:val="none" w:sz="0" w:space="0" w:color="auto" w:frame="1"/>
        </w:rPr>
      </w:pPr>
      <w:r w:rsidRPr="00365023">
        <w:rPr>
          <w:rStyle w:val="a4"/>
          <w:rFonts w:ascii="Times New Roman" w:hAnsi="Times New Roman"/>
          <w:color w:val="191919"/>
          <w:sz w:val="32"/>
          <w:szCs w:val="32"/>
          <w:bdr w:val="none" w:sz="0" w:space="0" w:color="auto" w:frame="1"/>
        </w:rPr>
        <w:t>生活垃圾分类投放、收集、运输、处理流程图</w:t>
      </w:r>
    </w:p>
    <w:p w:rsidR="009E261D" w:rsidRPr="00365023" w:rsidRDefault="009E261D" w:rsidP="009E261D">
      <w:pPr>
        <w:pStyle w:val="a3"/>
        <w:shd w:val="clear" w:color="auto" w:fill="FFFFFF"/>
        <w:spacing w:before="0" w:beforeAutospacing="0" w:after="0" w:afterAutospacing="0"/>
        <w:jc w:val="center"/>
        <w:rPr>
          <w:rStyle w:val="a4"/>
          <w:rFonts w:ascii="Times New Roman" w:hAnsi="Times New Roman"/>
          <w:color w:val="191919"/>
          <w:bdr w:val="none" w:sz="0" w:space="0" w:color="auto" w:frame="1"/>
        </w:rPr>
      </w:pPr>
    </w:p>
    <w:p w:rsidR="009E261D" w:rsidRPr="00365023" w:rsidRDefault="009E261D" w:rsidP="009E261D">
      <w:pPr>
        <w:pStyle w:val="a3"/>
        <w:shd w:val="clear" w:color="auto" w:fill="FFFFFF"/>
        <w:spacing w:before="0" w:beforeAutospacing="0" w:after="0" w:afterAutospacing="0"/>
        <w:jc w:val="center"/>
        <w:rPr>
          <w:rStyle w:val="a4"/>
          <w:rFonts w:ascii="Times New Roman" w:hAnsi="Times New Roman"/>
          <w:color w:val="191919"/>
          <w:bdr w:val="none" w:sz="0" w:space="0" w:color="auto" w:frame="1"/>
        </w:rPr>
      </w:pPr>
      <w:r>
        <w:rPr>
          <w:rFonts w:ascii="Times New Roman" w:hAnsi="Times New Roman" w:cs="Times New Roman"/>
          <w:noProof/>
          <w:color w:val="191919"/>
          <w:bdr w:val="none" w:sz="0" w:space="0" w:color="auto" w:frame="1"/>
        </w:rPr>
        <w:drawing>
          <wp:inline distT="0" distB="0" distL="0" distR="0">
            <wp:extent cx="5972175" cy="4676775"/>
            <wp:effectExtent l="1905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5972175" cy="4676775"/>
                    </a:xfrm>
                    <a:prstGeom prst="rect">
                      <a:avLst/>
                    </a:prstGeom>
                    <a:noFill/>
                    <a:ln w="9525">
                      <a:noFill/>
                      <a:miter lim="800000"/>
                      <a:headEnd/>
                      <a:tailEnd/>
                    </a:ln>
                  </pic:spPr>
                </pic:pic>
              </a:graphicData>
            </a:graphic>
          </wp:inline>
        </w:drawing>
      </w:r>
    </w:p>
    <w:p w:rsidR="00564387" w:rsidRDefault="00564387"/>
    <w:sectPr w:rsidR="00564387" w:rsidSect="005643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261D"/>
    <w:rsid w:val="00564387"/>
    <w:rsid w:val="009E2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E261D"/>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9E261D"/>
    <w:rPr>
      <w:rFonts w:cs="Times New Roman"/>
      <w:b/>
      <w:bCs/>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uiPriority w:val="99"/>
    <w:locked/>
    <w:rsid w:val="009E261D"/>
    <w:rPr>
      <w:rFonts w:ascii="PMingLiU" w:eastAsia="PMingLiU" w:hAnsi="PMingLiU" w:cs="Angsana New"/>
      <w:spacing w:val="10"/>
      <w:shd w:val="clear" w:color="auto" w:fill="FFFFFF"/>
      <w:lang w:bidi="th-TH"/>
    </w:rPr>
  </w:style>
  <w:style w:type="character" w:customStyle="1" w:styleId="MSGENFONTSTYLENAMETEMPLATEROLENUMBERMSGENFONTSTYLENAMEBYROLETEXT2MSGENFONTSTYLEMODIFERSIZE953">
    <w:name w:val="MSG_EN_FONT_STYLE_NAME_TEMPLATE_ROLE_NUMBER MSG_EN_FONT_STYLE_NAME_BY_ROLE_TEXT 2 + MSG_EN_FONT_STYLE_MODIFER_SIZE 9.53"/>
    <w:aliases w:val="MSG_EN_FONT_STYLE_MODIFER_SPACING 028"/>
    <w:basedOn w:val="MSGENFONTSTYLENAMETEMPLATEROLENUMBERMSGENFONTSTYLENAMEBYROLETEXT2"/>
    <w:uiPriority w:val="99"/>
    <w:rsid w:val="009E261D"/>
    <w:rPr>
      <w:color w:val="000000"/>
      <w:spacing w:val="0"/>
      <w:w w:val="100"/>
      <w:position w:val="0"/>
      <w:sz w:val="19"/>
      <w:szCs w:val="19"/>
      <w:lang w:val="en-US"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basedOn w:val="MSGENFONTSTYLENAMETEMPLATEROLENUMBERMSGENFONTSTYLENAMEBYROLETEXT2"/>
    <w:uiPriority w:val="99"/>
    <w:rsid w:val="009E261D"/>
    <w:rPr>
      <w:color w:val="000000"/>
      <w:w w:val="100"/>
      <w:position w:val="0"/>
      <w:sz w:val="16"/>
      <w:szCs w:val="16"/>
      <w:lang w:val="zh-CN" w:eastAsia="zh-CN"/>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rsid w:val="009E261D"/>
    <w:pPr>
      <w:shd w:val="clear" w:color="auto" w:fill="FFFFFF"/>
      <w:spacing w:line="312" w:lineRule="exact"/>
      <w:ind w:hanging="180"/>
      <w:jc w:val="distribute"/>
    </w:pPr>
    <w:rPr>
      <w:rFonts w:ascii="PMingLiU" w:eastAsia="PMingLiU" w:hAnsi="PMingLiU" w:cs="Angsana New"/>
      <w:spacing w:val="10"/>
      <w:lang w:bidi="th-TH"/>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basedOn w:val="MSGENFONTSTYLENAMETEMPLATEROLENUMBERMSGENFONTSTYLENAMEBYROLETEXT2"/>
    <w:uiPriority w:val="99"/>
    <w:rsid w:val="009E261D"/>
    <w:rPr>
      <w:rFonts w:cs="PMingLiU"/>
      <w:color w:val="000000"/>
      <w:spacing w:val="0"/>
      <w:w w:val="100"/>
      <w:position w:val="0"/>
      <w:sz w:val="20"/>
      <w:szCs w:val="20"/>
      <w:u w:val="none"/>
      <w:lang w:val="en-US" w:eastAsia="en-US"/>
    </w:r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SPACING 020"/>
    <w:basedOn w:val="MSGENFONTSTYLENAMETEMPLATEROLENUMBERMSGENFONTSTYLENAMEBYROLETEXT2"/>
    <w:uiPriority w:val="99"/>
    <w:rsid w:val="009E261D"/>
    <w:rPr>
      <w:rFonts w:cs="PMingLiU"/>
      <w:color w:val="000000"/>
      <w:spacing w:val="0"/>
      <w:w w:val="100"/>
      <w:position w:val="0"/>
      <w:sz w:val="28"/>
      <w:szCs w:val="28"/>
      <w:u w:val="none"/>
      <w:lang w:val="en-US" w:eastAsia="en-US"/>
    </w:rPr>
  </w:style>
  <w:style w:type="paragraph" w:styleId="a5">
    <w:name w:val="Balloon Text"/>
    <w:basedOn w:val="a"/>
    <w:link w:val="Char"/>
    <w:uiPriority w:val="99"/>
    <w:semiHidden/>
    <w:unhideWhenUsed/>
    <w:rsid w:val="009E261D"/>
    <w:rPr>
      <w:sz w:val="18"/>
      <w:szCs w:val="18"/>
    </w:rPr>
  </w:style>
  <w:style w:type="character" w:customStyle="1" w:styleId="Char">
    <w:name w:val="批注框文本 Char"/>
    <w:basedOn w:val="a0"/>
    <w:link w:val="a5"/>
    <w:uiPriority w:val="99"/>
    <w:semiHidden/>
    <w:rsid w:val="009E261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2020-03-30T13:06:00Z</dcterms:created>
  <dcterms:modified xsi:type="dcterms:W3CDTF">2020-03-30T13:09:00Z</dcterms:modified>
</cp:coreProperties>
</file>